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EAC6A" w14:textId="77777777" w:rsidR="007E12AD" w:rsidRDefault="00000000">
      <w:pPr>
        <w:spacing w:after="30"/>
        <w:jc w:val="center"/>
      </w:pPr>
      <w:r>
        <w:rPr>
          <w:b/>
          <w:sz w:val="28"/>
          <w:lang w:val="tr-TR" w:eastAsia="tr-TR"/>
        </w:rPr>
        <w:t>GÜNEŞLI VADI İLKOKULU MÜDÜRLÜĞÜNE</w:t>
      </w:r>
    </w:p>
    <w:p w14:paraId="14691788" w14:textId="77777777" w:rsidR="007E12AD" w:rsidRDefault="00000000">
      <w:pPr>
        <w:spacing w:after="30"/>
        <w:jc w:val="center"/>
      </w:pPr>
      <w:r>
        <w:rPr>
          <w:b/>
          <w:sz w:val="24"/>
          <w:lang w:val="tr-TR" w:eastAsia="tr-TR"/>
        </w:rPr>
        <w:t>2026-2027 EĞİTİM ÖĞRETİM YILI</w:t>
      </w:r>
    </w:p>
    <w:p w14:paraId="1EB878A7" w14:textId="77777777" w:rsidR="007E12AD" w:rsidRDefault="00000000">
      <w:pPr>
        <w:spacing w:after="120"/>
        <w:jc w:val="center"/>
      </w:pPr>
      <w:r>
        <w:rPr>
          <w:b/>
          <w:sz w:val="24"/>
          <w:lang w:val="tr-TR" w:eastAsia="tr-TR"/>
        </w:rPr>
        <w:t>4. SINIFLAR SENE BAŞI ZÜMRE ÖĞRETMENLER KURULU TOPLANTISI</w:t>
      </w:r>
    </w:p>
    <w:p w14:paraId="25F953A5" w14:textId="77777777" w:rsidR="007E12AD" w:rsidRDefault="00000000">
      <w:pPr>
        <w:jc w:val="both"/>
      </w:pPr>
      <w:r>
        <w:rPr>
          <w:lang w:val="tr-TR" w:eastAsia="tr-TR"/>
        </w:rPr>
        <w:t>4. sınıflar sene başı zümre öğretmenler kurulu toplantısının 22 Eylül 2026 Salı günü saat 13.30'da 4/A Sınıfında aşağıdaki gündem maddelerini görüşmek üzere yapılması planlanmıştır.</w:t>
      </w:r>
    </w:p>
    <w:p w14:paraId="690AA486" w14:textId="77777777" w:rsidR="007E12AD" w:rsidRDefault="00000000">
      <w:pPr>
        <w:jc w:val="both"/>
      </w:pPr>
      <w:r>
        <w:rPr>
          <w:lang w:val="tr-TR" w:eastAsia="tr-TR"/>
        </w:rPr>
        <w:t>Bilgilerinize arz ederim.</w:t>
      </w:r>
    </w:p>
    <w:p w14:paraId="5856A2BD" w14:textId="77777777" w:rsidR="007E12AD" w:rsidRDefault="00000000">
      <w:pPr>
        <w:jc w:val="right"/>
      </w:pPr>
      <w:r>
        <w:rPr>
          <w:b/>
          <w:lang w:val="tr-TR" w:eastAsia="tr-TR"/>
        </w:rPr>
        <w:t>18 Eylül 2026</w:t>
      </w:r>
      <w:r>
        <w:rPr>
          <w:b/>
          <w:lang w:val="tr-TR" w:eastAsia="tr-TR"/>
        </w:rPr>
        <w:br/>
        <w:t>Burak ÇELİK</w:t>
      </w:r>
      <w:r>
        <w:rPr>
          <w:b/>
          <w:lang w:val="tr-TR" w:eastAsia="tr-TR"/>
        </w:rPr>
        <w:br/>
        <w:t>Zümre Başkanı</w:t>
      </w:r>
    </w:p>
    <w:p w14:paraId="0EAE0262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GÜNDEM MADDELERİ</w:t>
      </w:r>
    </w:p>
    <w:p w14:paraId="449E1549" w14:textId="77777777" w:rsidR="007E12AD" w:rsidRDefault="00000000">
      <w:pPr>
        <w:spacing w:after="25"/>
        <w:jc w:val="both"/>
      </w:pPr>
      <w:r>
        <w:rPr>
          <w:lang w:val="tr-TR" w:eastAsia="tr-TR"/>
        </w:rPr>
        <w:t>1. Açılış, yoklama ve gündemin onaylanması</w:t>
      </w:r>
    </w:p>
    <w:p w14:paraId="7FA36762" w14:textId="77777777" w:rsidR="007E12AD" w:rsidRDefault="00000000">
      <w:pPr>
        <w:spacing w:after="25"/>
        <w:jc w:val="both"/>
      </w:pPr>
      <w:r>
        <w:rPr>
          <w:lang w:val="tr-TR" w:eastAsia="tr-TR"/>
        </w:rPr>
        <w:t>2. Dördüncü sınıfın ilkokul kademesindeki yeri ve 5. sınıfa geçişe hazırlık</w:t>
      </w:r>
    </w:p>
    <w:p w14:paraId="3AC220F3" w14:textId="77777777" w:rsidR="007E12AD" w:rsidRDefault="00000000">
      <w:pPr>
        <w:spacing w:after="25"/>
        <w:jc w:val="both"/>
      </w:pPr>
      <w:r>
        <w:rPr>
          <w:lang w:val="tr-TR" w:eastAsia="tr-TR"/>
        </w:rPr>
        <w:t>3. Türkçe dersinde derinlemesine anlama, çıkarım, yorumlama ve anlatım</w:t>
      </w:r>
    </w:p>
    <w:p w14:paraId="4476D7FA" w14:textId="77777777" w:rsidR="007E12AD" w:rsidRDefault="00000000">
      <w:pPr>
        <w:spacing w:after="25"/>
        <w:jc w:val="both"/>
      </w:pPr>
      <w:r>
        <w:rPr>
          <w:lang w:val="tr-TR" w:eastAsia="tr-TR"/>
        </w:rPr>
        <w:t>4. Matematikte çok adımlı problem çözme, muhakeme, tahmin ve veri yorumlama</w:t>
      </w:r>
    </w:p>
    <w:p w14:paraId="1E487986" w14:textId="77777777" w:rsidR="007E12AD" w:rsidRDefault="00000000">
      <w:pPr>
        <w:spacing w:after="25"/>
        <w:jc w:val="both"/>
      </w:pPr>
      <w:r>
        <w:rPr>
          <w:lang w:val="tr-TR" w:eastAsia="tr-TR"/>
        </w:rPr>
        <w:t>5. Fen Bilimlerinde araştırma-sorgulama, gözlem, kanıt ve çevre bilinci</w:t>
      </w:r>
    </w:p>
    <w:p w14:paraId="5D6ACC24" w14:textId="77777777" w:rsidR="007E12AD" w:rsidRDefault="00000000">
      <w:pPr>
        <w:spacing w:after="25"/>
        <w:jc w:val="both"/>
      </w:pPr>
      <w:r>
        <w:rPr>
          <w:lang w:val="tr-TR" w:eastAsia="tr-TR"/>
        </w:rPr>
        <w:t>6. Sosyal Bilgilerde hak-sorumluluk, kültürel miras ve etkin vatandaşlık</w:t>
      </w:r>
    </w:p>
    <w:p w14:paraId="65265F56" w14:textId="77777777" w:rsidR="007E12AD" w:rsidRDefault="00000000">
      <w:pPr>
        <w:spacing w:after="25"/>
        <w:jc w:val="both"/>
      </w:pPr>
      <w:r>
        <w:rPr>
          <w:lang w:val="tr-TR" w:eastAsia="tr-TR"/>
        </w:rPr>
        <w:t>7. Bağımsız öğrenme, zaman yönetimi, görev ve materyal takibi</w:t>
      </w:r>
    </w:p>
    <w:p w14:paraId="0C24536B" w14:textId="77777777" w:rsidR="007E12AD" w:rsidRDefault="00000000">
      <w:pPr>
        <w:spacing w:after="25"/>
        <w:jc w:val="both"/>
      </w:pPr>
      <w:r>
        <w:rPr>
          <w:lang w:val="tr-TR" w:eastAsia="tr-TR"/>
        </w:rPr>
        <w:t>8. Okuma kültürü, araştırma, bilgi ve kaynak güvenilirliği</w:t>
      </w:r>
    </w:p>
    <w:p w14:paraId="68A0D5EF" w14:textId="77777777" w:rsidR="007E12AD" w:rsidRDefault="00000000">
      <w:pPr>
        <w:spacing w:after="25"/>
        <w:jc w:val="both"/>
      </w:pPr>
      <w:r>
        <w:rPr>
          <w:lang w:val="tr-TR" w:eastAsia="tr-TR"/>
        </w:rPr>
        <w:t>9. Öğrenme çıktıları ve süreç bileşenleri doğrultusunda öğretimin planlanması</w:t>
      </w:r>
    </w:p>
    <w:p w14:paraId="7D3C1626" w14:textId="77777777" w:rsidR="007E12AD" w:rsidRDefault="00000000">
      <w:pPr>
        <w:spacing w:after="25"/>
        <w:jc w:val="both"/>
      </w:pPr>
      <w:r>
        <w:rPr>
          <w:lang w:val="tr-TR" w:eastAsia="tr-TR"/>
        </w:rPr>
        <w:t>10. Farklılaştırılmış öğretim, destekleme ve zenginleştirme</w:t>
      </w:r>
    </w:p>
    <w:p w14:paraId="052AB854" w14:textId="77777777" w:rsidR="007E12AD" w:rsidRDefault="00000000">
      <w:pPr>
        <w:spacing w:after="25"/>
        <w:jc w:val="both"/>
      </w:pPr>
      <w:r>
        <w:rPr>
          <w:lang w:val="tr-TR" w:eastAsia="tr-TR"/>
        </w:rPr>
        <w:t>11. Süreç odaklı ölçme-değerlendirme, öz değerlendirme ve geri bildirim</w:t>
      </w:r>
    </w:p>
    <w:p w14:paraId="52EE2031" w14:textId="77777777" w:rsidR="007E12AD" w:rsidRDefault="00000000">
      <w:pPr>
        <w:spacing w:after="25"/>
        <w:jc w:val="both"/>
      </w:pPr>
      <w:r>
        <w:rPr>
          <w:lang w:val="tr-TR" w:eastAsia="tr-TR"/>
        </w:rPr>
        <w:t>12. Erdem-Değer-Eylem, sosyal-duygusal beceriler ve sorumluluk</w:t>
      </w:r>
    </w:p>
    <w:p w14:paraId="1455E20D" w14:textId="77777777" w:rsidR="007E12AD" w:rsidRDefault="00000000">
      <w:pPr>
        <w:spacing w:after="25"/>
        <w:jc w:val="both"/>
      </w:pPr>
      <w:r>
        <w:rPr>
          <w:lang w:val="tr-TR" w:eastAsia="tr-TR"/>
        </w:rPr>
        <w:t>13. Özel eğitim gereksinimleri, BEP ve rehberlik hizmetleri</w:t>
      </w:r>
    </w:p>
    <w:p w14:paraId="3DCDD5EE" w14:textId="77777777" w:rsidR="007E12AD" w:rsidRDefault="00000000">
      <w:pPr>
        <w:spacing w:after="25"/>
        <w:jc w:val="both"/>
      </w:pPr>
      <w:r>
        <w:rPr>
          <w:lang w:val="tr-TR" w:eastAsia="tr-TR"/>
        </w:rPr>
        <w:t>14. Okul-aile iş birliği, devam-devamsızlık ve ortaokula geçiş rehberliği</w:t>
      </w:r>
    </w:p>
    <w:p w14:paraId="1C94D0B2" w14:textId="77777777" w:rsidR="007E12AD" w:rsidRDefault="00000000">
      <w:pPr>
        <w:spacing w:after="25"/>
        <w:jc w:val="both"/>
      </w:pPr>
      <w:r>
        <w:rPr>
          <w:lang w:val="tr-TR" w:eastAsia="tr-TR"/>
        </w:rPr>
        <w:t>15. Dijital vatandaşlık, bilgi güvenilirliği, kişisel veri ve mahremiyet</w:t>
      </w:r>
    </w:p>
    <w:p w14:paraId="14171036" w14:textId="77777777" w:rsidR="007E12AD" w:rsidRDefault="00000000">
      <w:pPr>
        <w:spacing w:after="25"/>
        <w:jc w:val="both"/>
      </w:pPr>
      <w:r>
        <w:rPr>
          <w:lang w:val="tr-TR" w:eastAsia="tr-TR"/>
        </w:rPr>
        <w:t>16. Zümre iş birliği, disiplinler arası çalışmalar ve okul temelli planlama</w:t>
      </w:r>
    </w:p>
    <w:p w14:paraId="53D5AF66" w14:textId="77777777" w:rsidR="007E12AD" w:rsidRDefault="00000000">
      <w:pPr>
        <w:spacing w:after="25"/>
        <w:jc w:val="both"/>
      </w:pPr>
      <w:r>
        <w:rPr>
          <w:lang w:val="tr-TR" w:eastAsia="tr-TR"/>
        </w:rPr>
        <w:t>17. Dilek ve temenniler, kapanış</w:t>
      </w:r>
    </w:p>
    <w:p w14:paraId="3D258046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1A08D3C7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2CD57ECE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4B15837C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33465E9A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23765E6B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19155BFC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57564AF3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4D25B3E4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6DACCD19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0BC185FB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4C2FE262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52012D94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7EDEC289" w14:textId="77777777" w:rsidR="004F305E" w:rsidRDefault="004F305E">
      <w:pPr>
        <w:spacing w:before="100"/>
        <w:jc w:val="center"/>
        <w:rPr>
          <w:b/>
          <w:lang w:val="tr-TR" w:eastAsia="tr-TR"/>
        </w:rPr>
      </w:pPr>
    </w:p>
    <w:p w14:paraId="47B6B658" w14:textId="123E6614" w:rsidR="007E12AD" w:rsidRDefault="00000000">
      <w:pPr>
        <w:spacing w:before="100"/>
        <w:jc w:val="center"/>
      </w:pPr>
      <w:r>
        <w:rPr>
          <w:b/>
          <w:lang w:val="tr-TR" w:eastAsia="tr-TR"/>
        </w:rPr>
        <w:t>UYGUNDUR</w:t>
      </w:r>
      <w:r>
        <w:rPr>
          <w:b/>
          <w:lang w:val="tr-TR" w:eastAsia="tr-TR"/>
        </w:rPr>
        <w:br/>
        <w:t>Murat DEMİR</w:t>
      </w:r>
      <w:r>
        <w:rPr>
          <w:b/>
          <w:lang w:val="tr-TR" w:eastAsia="tr-TR"/>
        </w:rPr>
        <w:br/>
        <w:t>Okul Müdürü</w:t>
      </w:r>
    </w:p>
    <w:p w14:paraId="477E2316" w14:textId="77777777" w:rsidR="007E12AD" w:rsidRDefault="00000000">
      <w:r>
        <w:rPr>
          <w:lang w:val="tr-TR" w:eastAsia="tr-TR"/>
        </w:rPr>
        <w:br w:type="page"/>
      </w:r>
    </w:p>
    <w:p w14:paraId="4D14EA05" w14:textId="77777777" w:rsidR="007E12AD" w:rsidRDefault="00000000">
      <w:pPr>
        <w:spacing w:after="30"/>
        <w:jc w:val="center"/>
      </w:pPr>
      <w:r>
        <w:rPr>
          <w:b/>
          <w:sz w:val="28"/>
          <w:lang w:val="tr-TR" w:eastAsia="tr-TR"/>
        </w:rPr>
        <w:lastRenderedPageBreak/>
        <w:t>GÜNEŞLI VADI İLKOKULU</w:t>
      </w:r>
    </w:p>
    <w:p w14:paraId="3662924A" w14:textId="77777777" w:rsidR="007E12AD" w:rsidRDefault="00000000">
      <w:pPr>
        <w:spacing w:after="30"/>
        <w:jc w:val="center"/>
      </w:pPr>
      <w:r>
        <w:rPr>
          <w:b/>
          <w:sz w:val="24"/>
          <w:lang w:val="tr-TR" w:eastAsia="tr-TR"/>
        </w:rPr>
        <w:t>2026-2027 EĞİTİM ÖĞRETİM YILI</w:t>
      </w:r>
    </w:p>
    <w:p w14:paraId="7E92FDDE" w14:textId="77777777" w:rsidR="007E12AD" w:rsidRDefault="00000000">
      <w:pPr>
        <w:spacing w:after="100"/>
        <w:jc w:val="center"/>
      </w:pPr>
      <w:r>
        <w:rPr>
          <w:b/>
          <w:sz w:val="24"/>
          <w:lang w:val="tr-TR" w:eastAsia="tr-TR"/>
        </w:rPr>
        <w:t>4. SINIFLAR SENE BAŞI ZÜMRE ÖĞRETMENLER KURULU TOPLANTI TUTANAĞI</w:t>
      </w:r>
    </w:p>
    <w:p w14:paraId="41621594" w14:textId="77777777" w:rsidR="004F305E" w:rsidRDefault="004F305E">
      <w:pPr>
        <w:spacing w:after="16"/>
        <w:rPr>
          <w:b/>
          <w:lang w:val="tr-TR" w:eastAsia="tr-TR"/>
        </w:rPr>
      </w:pPr>
    </w:p>
    <w:p w14:paraId="68221772" w14:textId="42DA0797" w:rsidR="007E12AD" w:rsidRDefault="00000000">
      <w:pPr>
        <w:spacing w:after="16"/>
      </w:pPr>
      <w:r>
        <w:rPr>
          <w:b/>
          <w:lang w:val="tr-TR" w:eastAsia="tr-TR"/>
        </w:rPr>
        <w:t xml:space="preserve">Toplantı No: </w:t>
      </w:r>
      <w:r>
        <w:rPr>
          <w:lang w:val="tr-TR" w:eastAsia="tr-TR"/>
        </w:rPr>
        <w:t>1</w:t>
      </w:r>
    </w:p>
    <w:p w14:paraId="7EEA5C88" w14:textId="77777777" w:rsidR="007E12AD" w:rsidRDefault="00000000">
      <w:pPr>
        <w:spacing w:after="16"/>
      </w:pPr>
      <w:r>
        <w:rPr>
          <w:b/>
          <w:lang w:val="tr-TR" w:eastAsia="tr-TR"/>
        </w:rPr>
        <w:t xml:space="preserve">Toplantı Tarihi: </w:t>
      </w:r>
      <w:r>
        <w:rPr>
          <w:lang w:val="tr-TR" w:eastAsia="tr-TR"/>
        </w:rPr>
        <w:t>22 Eylül 2026 Salı</w:t>
      </w:r>
    </w:p>
    <w:p w14:paraId="7FECD1BA" w14:textId="77777777" w:rsidR="007E12AD" w:rsidRDefault="00000000">
      <w:pPr>
        <w:spacing w:after="16"/>
      </w:pPr>
      <w:r>
        <w:rPr>
          <w:b/>
          <w:lang w:val="tr-TR" w:eastAsia="tr-TR"/>
        </w:rPr>
        <w:t xml:space="preserve">Toplantı Saati: </w:t>
      </w:r>
      <w:r>
        <w:rPr>
          <w:lang w:val="tr-TR" w:eastAsia="tr-TR"/>
        </w:rPr>
        <w:t>13.30</w:t>
      </w:r>
    </w:p>
    <w:p w14:paraId="3B36C462" w14:textId="77777777" w:rsidR="007E12AD" w:rsidRDefault="00000000">
      <w:pPr>
        <w:spacing w:after="16"/>
      </w:pPr>
      <w:r>
        <w:rPr>
          <w:b/>
          <w:lang w:val="tr-TR" w:eastAsia="tr-TR"/>
        </w:rPr>
        <w:t xml:space="preserve">Toplantı Yeri: </w:t>
      </w:r>
      <w:r>
        <w:rPr>
          <w:lang w:val="tr-TR" w:eastAsia="tr-TR"/>
        </w:rPr>
        <w:t>4/A Sınıfı</w:t>
      </w:r>
    </w:p>
    <w:p w14:paraId="3F18A829" w14:textId="77777777" w:rsidR="007E12AD" w:rsidRDefault="00000000">
      <w:pPr>
        <w:spacing w:after="16"/>
      </w:pPr>
      <w:r>
        <w:rPr>
          <w:b/>
          <w:lang w:val="tr-TR" w:eastAsia="tr-TR"/>
        </w:rPr>
        <w:t xml:space="preserve">Zümre Başkanı: </w:t>
      </w:r>
      <w:r>
        <w:rPr>
          <w:lang w:val="tr-TR" w:eastAsia="tr-TR"/>
        </w:rPr>
        <w:t>Burak ÇELİK</w:t>
      </w:r>
    </w:p>
    <w:p w14:paraId="2FF80E74" w14:textId="77777777" w:rsidR="007E12AD" w:rsidRDefault="00000000">
      <w:pPr>
        <w:spacing w:after="16"/>
      </w:pPr>
      <w:r>
        <w:rPr>
          <w:b/>
          <w:lang w:val="tr-TR" w:eastAsia="tr-TR"/>
        </w:rPr>
        <w:t xml:space="preserve">Katılanlar: </w:t>
      </w:r>
      <w:r>
        <w:rPr>
          <w:lang w:val="tr-TR" w:eastAsia="tr-TR"/>
        </w:rPr>
        <w:t>Burak ÇELİK, Pınar AYDIN, Volkan KURT, Sevgi ERDOĞAN, Kerem AKTAŞ, Ebru POLAT</w:t>
      </w:r>
    </w:p>
    <w:p w14:paraId="161D2075" w14:textId="77777777" w:rsidR="004F305E" w:rsidRDefault="004F305E">
      <w:pPr>
        <w:spacing w:before="70" w:after="40"/>
        <w:jc w:val="both"/>
        <w:rPr>
          <w:b/>
          <w:sz w:val="22"/>
          <w:lang w:val="tr-TR" w:eastAsia="tr-TR"/>
        </w:rPr>
      </w:pPr>
    </w:p>
    <w:p w14:paraId="5A4F3EA6" w14:textId="6AE2B3EB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GÜNDEM MADDELERİNİN GÖRÜŞÜLMESİ</w:t>
      </w:r>
    </w:p>
    <w:p w14:paraId="2D233D39" w14:textId="77777777" w:rsidR="007E12AD" w:rsidRDefault="00000000">
      <w:pPr>
        <w:jc w:val="both"/>
      </w:pPr>
      <w:r>
        <w:rPr>
          <w:b/>
          <w:lang w:val="tr-TR" w:eastAsia="tr-TR"/>
        </w:rPr>
        <w:t>1. Açılış, yoklama ve gündemin onaylanması</w:t>
      </w:r>
    </w:p>
    <w:p w14:paraId="3BF08228" w14:textId="77777777" w:rsidR="007E12AD" w:rsidRDefault="00000000">
      <w:pPr>
        <w:jc w:val="both"/>
      </w:pPr>
      <w:r>
        <w:rPr>
          <w:lang w:val="tr-TR" w:eastAsia="tr-TR"/>
        </w:rPr>
        <w:t>Toplantı Zümre Başkanı Burak ÇELİK tarafından açıldı. Katılım kontrol edildi; zümre başkanı ve beş zümre öğretmeni olmak üzere toplam altı öğretmenin hazır bulunduğu görüldü. Gündem maddeleri okunarak oy birliğiyle kabul edildi.</w:t>
      </w:r>
    </w:p>
    <w:p w14:paraId="14BE1931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2. Dördüncü sınıfın ilkokul kademesindeki yeri ve 5. sınıfa geçişe hazırlık</w:t>
      </w:r>
    </w:p>
    <w:p w14:paraId="5BD92C6A" w14:textId="77777777" w:rsidR="007E12AD" w:rsidRDefault="00000000">
      <w:pPr>
        <w:jc w:val="both"/>
      </w:pPr>
      <w:r>
        <w:rPr>
          <w:lang w:val="tr-TR" w:eastAsia="tr-TR"/>
        </w:rPr>
        <w:t>Dördüncü sınıfın ilkokulun son yılı olması nedeniyle akademik öğrenmelerin yanında bağımsız çalışma, zaman yönetimi, sorumluluk alma ve farklı öğretmenlerle çalışmaya hazırlanma becerilerinin de desteklenmesi gerektiği görüşüldü.</w:t>
      </w:r>
    </w:p>
    <w:p w14:paraId="3589C084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3. Türkçe dersinde derinlemesine anlama, çıkarım, yorumlama ve anlatım</w:t>
      </w:r>
    </w:p>
    <w:p w14:paraId="00AB51E9" w14:textId="77777777" w:rsidR="007E12AD" w:rsidRDefault="00000000">
      <w:pPr>
        <w:jc w:val="both"/>
      </w:pPr>
      <w:r>
        <w:rPr>
          <w:lang w:val="tr-TR" w:eastAsia="tr-TR"/>
        </w:rPr>
        <w:t>Türkçe dersinde öğrencilerin metinleri yalnız anlaması değil; çıkarım yapması, görüşünü gerekçelendirmesi, farklı bilgileri ilişkilendirmesi ve planlı sözlü-yazılı ürünler oluşturması üzerinde durulması benimsendi.</w:t>
      </w:r>
    </w:p>
    <w:p w14:paraId="477215D6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4. Matematikte çok adımlı problem çözme, muhakeme, tahmin ve veri yorumlama</w:t>
      </w:r>
    </w:p>
    <w:p w14:paraId="7EBC8370" w14:textId="77777777" w:rsidR="007E12AD" w:rsidRDefault="00000000">
      <w:pPr>
        <w:jc w:val="both"/>
      </w:pPr>
      <w:r>
        <w:rPr>
          <w:lang w:val="tr-TR" w:eastAsia="tr-TR"/>
        </w:rPr>
        <w:t>Matematikte çok adımlı problem çözme, tahmin, veri yorumlama, uygun strateji seçme ve çözüm yolunu açıklama becerilerine ağırlık verilmesi gerektiği belirtildi.</w:t>
      </w:r>
    </w:p>
    <w:p w14:paraId="210B5D0B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5. Fen Bilimlerinde araştırma-sorgulama, gözlem, kanıt ve çevre bilinci</w:t>
      </w:r>
    </w:p>
    <w:p w14:paraId="4BFD447D" w14:textId="77777777" w:rsidR="007E12AD" w:rsidRDefault="00000000">
      <w:pPr>
        <w:jc w:val="both"/>
      </w:pPr>
      <w:r>
        <w:rPr>
          <w:lang w:val="tr-TR" w:eastAsia="tr-TR"/>
        </w:rPr>
        <w:t>Fen Bilimleri ve Sosyal Bilgilerde araştırma, kanıt kullanma, çevre ve sürdürülebilirlik farkındalığı, hak-sorumluluk dengesi, kültürel miras ve etkin vatandaşlık çalışmalarının günlük yaşamla ilişkilendirilmesi uygun görüldü.</w:t>
      </w:r>
    </w:p>
    <w:p w14:paraId="4E3952EA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6. Sosyal Bilgilerde hak-sorumluluk, kültürel miras ve etkin vatandaşlık</w:t>
      </w:r>
    </w:p>
    <w:p w14:paraId="082EBD3E" w14:textId="77777777" w:rsidR="007E12AD" w:rsidRDefault="00000000">
      <w:pPr>
        <w:jc w:val="both"/>
      </w:pPr>
      <w:r>
        <w:rPr>
          <w:lang w:val="tr-TR" w:eastAsia="tr-TR"/>
        </w:rPr>
        <w:t>Ortaokula geçiş sürecinin öğrencilerde kaygı oluşturmayacak biçimde ele alınması; ders ve materyal takibi, öz düzenleme, gerektiğinde yardım isteme ve yeni okul düzenine uyum becerilerinin yıl boyunca güçlendirilmesi gerektiği ifade edildi.</w:t>
      </w:r>
    </w:p>
    <w:p w14:paraId="041EAC06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7. Öğrenme çıktıları ve öğretim sürecinin planlanması</w:t>
      </w:r>
    </w:p>
    <w:p w14:paraId="27BA1402" w14:textId="77777777" w:rsidR="007E12AD" w:rsidRDefault="00000000">
      <w:pPr>
        <w:jc w:val="both"/>
      </w:pPr>
      <w:r>
        <w:rPr>
          <w:lang w:val="tr-TR" w:eastAsia="tr-TR"/>
        </w:rPr>
        <w:t>Yıllık ve günlük öğretim süreçlerinde öğrenme çıktılarının öğrencinin aktif katılımını sağlayacak yaşantılarla ilişkilendirilmesi; konu yetiştirme anlayışı yerine öğrenmenin niteliğinin ve öğrencinin beceriyi kullanabilmesinin esas alınması gerektiği görüşüldü.</w:t>
      </w:r>
    </w:p>
    <w:p w14:paraId="289E628D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8. Farklılaştırılmış öğretim</w:t>
      </w:r>
    </w:p>
    <w:p w14:paraId="5F377C2F" w14:textId="77777777" w:rsidR="007E12AD" w:rsidRDefault="00000000">
      <w:pPr>
        <w:jc w:val="both"/>
      </w:pPr>
      <w:r>
        <w:rPr>
          <w:lang w:val="tr-TR" w:eastAsia="tr-TR"/>
        </w:rPr>
        <w:t>Hazırbulunuşluk, ilgi ve öğrenme hızındaki farklılıkların dikkate alınması; desteğe ihtiyaç duyan öğrenciler için basamaklandırma, model olma ve ek geri bildirim; ileri düzeyde ilerleyen öğrenciler için açık uçlu, araştırmaya ve üretime dayalı zenginleştirme görevleri planlanması benimsendi.</w:t>
      </w:r>
    </w:p>
    <w:p w14:paraId="6EA4036B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9. Süreç odaklı ölçme-değerlendirme</w:t>
      </w:r>
    </w:p>
    <w:p w14:paraId="252412BD" w14:textId="77777777" w:rsidR="007E12AD" w:rsidRDefault="00000000">
      <w:pPr>
        <w:jc w:val="both"/>
      </w:pPr>
      <w:r>
        <w:rPr>
          <w:lang w:val="tr-TR" w:eastAsia="tr-TR"/>
        </w:rPr>
        <w:t>Öğrenci gelişiminin tek bir sonuçla değil gözlem, öğrenci ürünü, performans, sözlü açıklama, kısa görev, öz değerlendirme ve benzeri öğrenme kanıtlarıyla izlenmesi; geri bildirimin öğrencinin güçlü yönünü ve bir sonraki öğrenme adımını görmesini sağlayacak biçimde verilmesi kararlaştırıldı.</w:t>
      </w:r>
    </w:p>
    <w:p w14:paraId="73EFA1AB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10. Erdem-Değer-Eylem ve sosyal-duygusal öğrenme</w:t>
      </w:r>
    </w:p>
    <w:p w14:paraId="4B1A0220" w14:textId="77777777" w:rsidR="007E12AD" w:rsidRDefault="00000000">
      <w:pPr>
        <w:jc w:val="both"/>
      </w:pPr>
      <w:r>
        <w:rPr>
          <w:lang w:val="tr-TR" w:eastAsia="tr-TR"/>
        </w:rPr>
        <w:t>Saygı, sorumluluk, dürüstlük, adalet, yardımlaşma ve merhamet gibi değerlerin ders ve sınıf yaşamında davranışa dönüşmesini destekleyen uygulamalara yer verilmesi; iş birliği, öz düzenleme, empati ve yapıcı iletişim becerilerinin günlük sınıf süreçleri içinde geliştirilmesi uygun görüldü.</w:t>
      </w:r>
    </w:p>
    <w:p w14:paraId="3FD059C5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11. Özel eğitim, BEP ve rehberlik</w:t>
      </w:r>
    </w:p>
    <w:p w14:paraId="3710B3BB" w14:textId="77777777" w:rsidR="007E12AD" w:rsidRDefault="00000000">
      <w:pPr>
        <w:jc w:val="both"/>
      </w:pPr>
      <w:r>
        <w:rPr>
          <w:lang w:val="tr-TR" w:eastAsia="tr-TR"/>
        </w:rPr>
        <w:t>Özel eğitim ihtiyacı bulunan veya ek desteğe gereksinim duyduğu gözlenen öğrenciler için gerekli uyarlamaların yapılması; aile, rehberlik hizmetleri ve okul yönetimiyle iş birliği kurulması; öğrencinin güçlü yönlerinin ve gelişim gereksinimlerinin birlikte ele alınması gerektiği belirtildi.</w:t>
      </w:r>
    </w:p>
    <w:p w14:paraId="2E1ACD1E" w14:textId="77777777" w:rsidR="004F305E" w:rsidRDefault="004F305E">
      <w:pPr>
        <w:spacing w:before="70" w:after="40"/>
        <w:jc w:val="both"/>
        <w:rPr>
          <w:b/>
          <w:sz w:val="22"/>
          <w:lang w:val="tr-TR" w:eastAsia="tr-TR"/>
        </w:rPr>
      </w:pPr>
    </w:p>
    <w:p w14:paraId="16CBEC9F" w14:textId="7672D323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lastRenderedPageBreak/>
        <w:t>12. Okul-aile iş birliği, devam ve mahremiyet</w:t>
      </w:r>
    </w:p>
    <w:p w14:paraId="28414184" w14:textId="77777777" w:rsidR="007E12AD" w:rsidRDefault="00000000">
      <w:pPr>
        <w:jc w:val="both"/>
      </w:pPr>
      <w:r>
        <w:rPr>
          <w:lang w:val="tr-TR" w:eastAsia="tr-TR"/>
        </w:rPr>
        <w:t>Ailelerle düzenli, saygılı ve çözüm odaklı iletişim kurulması; devam-devamsızlığın izlenmesi ve öğrenme sürekliliğinin korunması benimsendi. Öğrenciye ait fotoğraf, video, başarı bilgisi veya kişisel verilerin izinsiz paylaşılmaması ve bireysel öğrenci konularının uygun görüşme ortamlarında ele alınması gerektiği vurgulandı.</w:t>
      </w:r>
    </w:p>
    <w:p w14:paraId="6A7B2FCE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13. Dijital güvenlik ve amaçlı teknoloji kullanımı</w:t>
      </w:r>
    </w:p>
    <w:p w14:paraId="12E5DD49" w14:textId="77777777" w:rsidR="007E12AD" w:rsidRDefault="00000000">
      <w:pPr>
        <w:jc w:val="both"/>
      </w:pPr>
      <w:r>
        <w:rPr>
          <w:lang w:val="tr-TR" w:eastAsia="tr-TR"/>
        </w:rPr>
        <w:t>Dijital içeriklerin öğrencinin yaşına, gelişim düzeyine ve öğrenme amacına uygun seçilmesi; bilgi güvenilirliği, kişisel verilerin korunması, çevrim içi saygılı iletişim ve ekran dengesine ilişkin farkındalığın geliştirilmesi gerektiği görüşüldü.</w:t>
      </w:r>
    </w:p>
    <w:p w14:paraId="1766FF21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14. Zümre iş birliği ve ortak çalışma</w:t>
      </w:r>
    </w:p>
    <w:p w14:paraId="65566502" w14:textId="77777777" w:rsidR="007E12AD" w:rsidRDefault="00000000">
      <w:pPr>
        <w:jc w:val="both"/>
      </w:pPr>
      <w:r>
        <w:rPr>
          <w:lang w:val="tr-TR" w:eastAsia="tr-TR"/>
        </w:rPr>
        <w:t>Zümre öğretmenlerinin yıl boyunca etkili materyal, etkinlik, öğrenme kanıtı ve sınıf uygulamalarını paylaşması; ortak sorunlara birlikte çözüm geliştirmesi ve gerektiğinde disiplinler arası çalışmalar planlaması kararlaştırıldı.</w:t>
      </w:r>
    </w:p>
    <w:p w14:paraId="3E6DFDA1" w14:textId="77777777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15. Dilek, temenniler ve kapanış</w:t>
      </w:r>
    </w:p>
    <w:p w14:paraId="1CA7E5A7" w14:textId="77777777" w:rsidR="007E12AD" w:rsidRDefault="00000000">
      <w:pPr>
        <w:jc w:val="both"/>
      </w:pPr>
      <w:r>
        <w:rPr>
          <w:lang w:val="tr-TR" w:eastAsia="tr-TR"/>
        </w:rPr>
        <w:t>Öğrencilerin öğrenme merakını korudukları, sorumluluk aldıkları ve kendilerini güvende hissettikleri bir eğitim öğretim yılı geçirilmesi temenni edildi. Gündem maddelerinin tamamlanmasının ardından toplantı zümre başkanı tarafından sona erdirildi.</w:t>
      </w:r>
    </w:p>
    <w:p w14:paraId="7021FB2D" w14:textId="77777777" w:rsidR="007E12AD" w:rsidRDefault="00000000">
      <w:r>
        <w:rPr>
          <w:lang w:val="tr-TR" w:eastAsia="tr-TR"/>
        </w:rPr>
        <w:br w:type="page"/>
      </w:r>
    </w:p>
    <w:p w14:paraId="62ADE070" w14:textId="77777777" w:rsidR="007E12AD" w:rsidRDefault="00000000">
      <w:pPr>
        <w:spacing w:after="30"/>
        <w:jc w:val="center"/>
      </w:pPr>
      <w:r>
        <w:rPr>
          <w:b/>
          <w:sz w:val="28"/>
          <w:lang w:val="tr-TR" w:eastAsia="tr-TR"/>
        </w:rPr>
        <w:lastRenderedPageBreak/>
        <w:t>GÜNEŞLI VADI İLKOKULU</w:t>
      </w:r>
    </w:p>
    <w:p w14:paraId="43880287" w14:textId="77777777" w:rsidR="007E12AD" w:rsidRDefault="00000000">
      <w:pPr>
        <w:spacing w:after="30"/>
        <w:jc w:val="center"/>
      </w:pPr>
      <w:r>
        <w:rPr>
          <w:b/>
          <w:sz w:val="24"/>
          <w:lang w:val="tr-TR" w:eastAsia="tr-TR"/>
        </w:rPr>
        <w:t>2026-2027 EĞİTİM ÖĞRETİM YILI</w:t>
      </w:r>
    </w:p>
    <w:p w14:paraId="53D5C6B7" w14:textId="77777777" w:rsidR="007E12AD" w:rsidRDefault="00000000">
      <w:pPr>
        <w:spacing w:after="100"/>
        <w:jc w:val="center"/>
      </w:pPr>
      <w:r>
        <w:rPr>
          <w:b/>
          <w:sz w:val="24"/>
          <w:lang w:val="tr-TR" w:eastAsia="tr-TR"/>
        </w:rPr>
        <w:t>4. SINIFLAR SENE BAŞI ZÜMRE ÖĞRETMENLER KURULUNDA ALINAN KARARLAR</w:t>
      </w:r>
    </w:p>
    <w:p w14:paraId="4B3533DF" w14:textId="77777777" w:rsidR="007E12AD" w:rsidRDefault="00000000">
      <w:pPr>
        <w:spacing w:after="25"/>
        <w:jc w:val="both"/>
      </w:pPr>
      <w:r>
        <w:rPr>
          <w:lang w:val="tr-TR" w:eastAsia="tr-TR"/>
        </w:rPr>
        <w:t>1. Öğretim süreçlerinin Türkiye Yüzyılı Maarif Modeli doğrultusunda öğrenme çıktıları, beceriler, eğilimler, değerler ve okuryazarlıklar bütünlüğünde yürütülmesine,</w:t>
      </w:r>
    </w:p>
    <w:p w14:paraId="5313C03C" w14:textId="77777777" w:rsidR="007E12AD" w:rsidRDefault="00000000">
      <w:pPr>
        <w:spacing w:after="25"/>
        <w:jc w:val="both"/>
      </w:pPr>
      <w:r>
        <w:rPr>
          <w:lang w:val="tr-TR" w:eastAsia="tr-TR"/>
        </w:rPr>
        <w:t>2. Öğrencilerin hazırbulunuşluk ve bireysel gelişim farklılıklarının dikkate alınmasına; öğrencilerin birbirleriyle karşılaştırılmamasına,</w:t>
      </w:r>
    </w:p>
    <w:p w14:paraId="37C2AFEA" w14:textId="77777777" w:rsidR="007E12AD" w:rsidRDefault="00000000">
      <w:pPr>
        <w:spacing w:after="25"/>
        <w:jc w:val="both"/>
      </w:pPr>
      <w:r>
        <w:rPr>
          <w:lang w:val="tr-TR" w:eastAsia="tr-TR"/>
        </w:rPr>
        <w:t>3. türkçe dersinde derinlemesine anlama, çıkarım, yorumlama ve anlatım çalışmalarına yıl boyunca düzenli biçimde yer verilmesine,</w:t>
      </w:r>
    </w:p>
    <w:p w14:paraId="42E36FFC" w14:textId="77777777" w:rsidR="007E12AD" w:rsidRDefault="00000000">
      <w:pPr>
        <w:spacing w:after="25"/>
        <w:jc w:val="both"/>
      </w:pPr>
      <w:r>
        <w:rPr>
          <w:lang w:val="tr-TR" w:eastAsia="tr-TR"/>
        </w:rPr>
        <w:t>4. matematikte çok adımlı problem çözme, muhakeme, tahmin ve veri yorumlama becerilerinin günlük yaşamla ilişkilendirilerek desteklenmesine,</w:t>
      </w:r>
    </w:p>
    <w:p w14:paraId="2A4BF76E" w14:textId="77777777" w:rsidR="007E12AD" w:rsidRDefault="00000000">
      <w:pPr>
        <w:spacing w:after="25"/>
        <w:jc w:val="both"/>
      </w:pPr>
      <w:r>
        <w:rPr>
          <w:lang w:val="tr-TR" w:eastAsia="tr-TR"/>
        </w:rPr>
        <w:t>5. Desteğe ihtiyaç duyan öğrenciler için destekleme, ileri düzeyde ilerleyen öğrenciler için zenginleştirme uygulamalarının planlanmasına,</w:t>
      </w:r>
    </w:p>
    <w:p w14:paraId="3F600B7B" w14:textId="77777777" w:rsidR="007E12AD" w:rsidRDefault="00000000">
      <w:pPr>
        <w:spacing w:after="25"/>
        <w:jc w:val="both"/>
      </w:pPr>
      <w:r>
        <w:rPr>
          <w:lang w:val="tr-TR" w:eastAsia="tr-TR"/>
        </w:rPr>
        <w:t>6. Öğrenci gelişiminin çeşitli öğrenme kanıtlarıyla süreç içinde izlenmesine ve yapıcı geri bildirim verilmesine,</w:t>
      </w:r>
    </w:p>
    <w:p w14:paraId="62A54353" w14:textId="77777777" w:rsidR="007E12AD" w:rsidRDefault="00000000">
      <w:pPr>
        <w:spacing w:after="25"/>
        <w:jc w:val="both"/>
      </w:pPr>
      <w:r>
        <w:rPr>
          <w:lang w:val="tr-TR" w:eastAsia="tr-TR"/>
        </w:rPr>
        <w:t>7. Erdem-Değer-Eylem çerçevesindeki değerlerin sınıf yaşamında davranışa dönüşmesini destekleyen uygulamalara yer verilmesine,</w:t>
      </w:r>
    </w:p>
    <w:p w14:paraId="7914B897" w14:textId="77777777" w:rsidR="007E12AD" w:rsidRDefault="00000000">
      <w:pPr>
        <w:spacing w:after="25"/>
        <w:jc w:val="both"/>
      </w:pPr>
      <w:r>
        <w:rPr>
          <w:lang w:val="tr-TR" w:eastAsia="tr-TR"/>
        </w:rPr>
        <w:t>8. Özel eğitim ihtiyacı bulunan öğrenciler için gerekli uyarlamaların ve BEP çalışmalarının ilgili paydaşlarla iş birliği içinde yürütülmesine,</w:t>
      </w:r>
    </w:p>
    <w:p w14:paraId="2AFA7936" w14:textId="77777777" w:rsidR="007E12AD" w:rsidRDefault="00000000">
      <w:pPr>
        <w:spacing w:after="25"/>
        <w:jc w:val="both"/>
      </w:pPr>
      <w:r>
        <w:rPr>
          <w:lang w:val="tr-TR" w:eastAsia="tr-TR"/>
        </w:rPr>
        <w:t>9. Düzenli devamın desteklenmesine ve ailelerle çözüm odaklı iletişim kurulmasına,</w:t>
      </w:r>
    </w:p>
    <w:p w14:paraId="6608C5EF" w14:textId="77777777" w:rsidR="007E12AD" w:rsidRDefault="00000000">
      <w:pPr>
        <w:spacing w:after="25"/>
        <w:jc w:val="both"/>
      </w:pPr>
      <w:r>
        <w:rPr>
          <w:lang w:val="tr-TR" w:eastAsia="tr-TR"/>
        </w:rPr>
        <w:t>10. Öğrenci mahremiyetinin ve kişisel verilerin korunmasına; öğrenci bilgilerinin izinsiz paylaşılmamasına,</w:t>
      </w:r>
    </w:p>
    <w:p w14:paraId="799E604D" w14:textId="77777777" w:rsidR="007E12AD" w:rsidRDefault="00000000">
      <w:pPr>
        <w:spacing w:after="25"/>
        <w:jc w:val="both"/>
      </w:pPr>
      <w:r>
        <w:rPr>
          <w:lang w:val="tr-TR" w:eastAsia="tr-TR"/>
        </w:rPr>
        <w:t>11. Dijital kaynakların yaşa uygun, güvenli ve öğrenme amacına hizmet edecek biçimde kullanılmasına,</w:t>
      </w:r>
    </w:p>
    <w:p w14:paraId="4BE15B30" w14:textId="77777777" w:rsidR="007E12AD" w:rsidRDefault="00000000">
      <w:pPr>
        <w:spacing w:after="25"/>
        <w:jc w:val="both"/>
      </w:pPr>
      <w:r>
        <w:rPr>
          <w:lang w:val="tr-TR" w:eastAsia="tr-TR"/>
        </w:rPr>
        <w:t>12. Zümre öğretmenlerinin materyal, etkinlik ve iyi uygulama örneklerini yıl boyunca paylaşmasına,</w:t>
      </w:r>
    </w:p>
    <w:p w14:paraId="1F742BF6" w14:textId="77777777" w:rsidR="007E12AD" w:rsidRDefault="00000000">
      <w:pPr>
        <w:spacing w:after="25"/>
        <w:jc w:val="both"/>
      </w:pPr>
      <w:r>
        <w:rPr>
          <w:lang w:val="tr-TR" w:eastAsia="tr-TR"/>
        </w:rPr>
        <w:t>13. Öğrencilerin bağımsız öğrenme, sorumluluk ve öz düzenleme becerilerinin sınıf düzeyine uygun biçimde geliştirilmesine,</w:t>
      </w:r>
    </w:p>
    <w:p w14:paraId="46C748F2" w14:textId="77777777" w:rsidR="007E12AD" w:rsidRDefault="00000000">
      <w:pPr>
        <w:spacing w:after="25"/>
        <w:jc w:val="both"/>
      </w:pPr>
      <w:r>
        <w:rPr>
          <w:lang w:val="tr-TR" w:eastAsia="tr-TR"/>
        </w:rPr>
        <w:t>14. Okuma kültürünü ve araştırma merakını destekleyen çalışmalara bütün derslerde fırsat verilmesine karar verilmiştir.</w:t>
      </w:r>
    </w:p>
    <w:p w14:paraId="70FBA793" w14:textId="77777777" w:rsidR="004F305E" w:rsidRDefault="004F305E">
      <w:pPr>
        <w:spacing w:before="70" w:after="40"/>
        <w:jc w:val="both"/>
        <w:rPr>
          <w:b/>
          <w:sz w:val="22"/>
          <w:lang w:val="tr-TR" w:eastAsia="tr-TR"/>
        </w:rPr>
      </w:pPr>
    </w:p>
    <w:p w14:paraId="3FB5197E" w14:textId="77777777" w:rsidR="004F305E" w:rsidRDefault="004F305E">
      <w:pPr>
        <w:spacing w:before="70" w:after="40"/>
        <w:jc w:val="both"/>
        <w:rPr>
          <w:b/>
          <w:sz w:val="22"/>
          <w:lang w:val="tr-TR" w:eastAsia="tr-TR"/>
        </w:rPr>
      </w:pPr>
    </w:p>
    <w:p w14:paraId="664637D0" w14:textId="01589E14" w:rsidR="007E12AD" w:rsidRDefault="00000000">
      <w:pPr>
        <w:spacing w:before="70" w:after="40"/>
        <w:jc w:val="both"/>
      </w:pPr>
      <w:r>
        <w:rPr>
          <w:b/>
          <w:sz w:val="22"/>
          <w:lang w:val="tr-TR" w:eastAsia="tr-TR"/>
        </w:rPr>
        <w:t>TOPLANTIYA KATILANLAR</w:t>
      </w:r>
    </w:p>
    <w:tbl>
      <w:tblPr>
        <w:tblW w:w="0" w:type="auto"/>
        <w:jc w:val="center"/>
        <w:tblBorders>
          <w:top w:val="single" w:sz="8" w:space="0" w:color="777777"/>
          <w:left w:val="single" w:sz="8" w:space="0" w:color="777777"/>
          <w:bottom w:val="single" w:sz="8" w:space="0" w:color="777777"/>
          <w:right w:val="single" w:sz="8" w:space="0" w:color="777777"/>
          <w:insideH w:val="single" w:sz="8" w:space="0" w:color="777777"/>
          <w:insideV w:val="single" w:sz="8" w:space="0" w:color="777777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4"/>
        <w:gridCol w:w="2564"/>
      </w:tblGrid>
      <w:tr w:rsidR="007E12AD" w14:paraId="7785A814" w14:textId="77777777">
        <w:trPr>
          <w:jc w:val="center"/>
        </w:trPr>
        <w:tc>
          <w:tcPr>
            <w:tcW w:w="2564" w:type="dxa"/>
            <w:shd w:val="clear" w:color="auto" w:fill="E7E7E7"/>
          </w:tcPr>
          <w:p w14:paraId="2ED826D7" w14:textId="77777777" w:rsidR="007E12AD" w:rsidRDefault="00000000">
            <w:pPr>
              <w:jc w:val="center"/>
            </w:pPr>
            <w:r>
              <w:rPr>
                <w:b/>
              </w:rPr>
              <w:t>Sıra</w:t>
            </w:r>
          </w:p>
        </w:tc>
        <w:tc>
          <w:tcPr>
            <w:tcW w:w="2564" w:type="dxa"/>
            <w:shd w:val="clear" w:color="auto" w:fill="E7E7E7"/>
          </w:tcPr>
          <w:p w14:paraId="3556DEBF" w14:textId="77777777" w:rsidR="007E12AD" w:rsidRDefault="00000000">
            <w:pPr>
              <w:jc w:val="center"/>
            </w:pPr>
            <w:r>
              <w:rPr>
                <w:b/>
              </w:rPr>
              <w:t>Adı Soyadı</w:t>
            </w:r>
          </w:p>
        </w:tc>
        <w:tc>
          <w:tcPr>
            <w:tcW w:w="2564" w:type="dxa"/>
            <w:shd w:val="clear" w:color="auto" w:fill="E7E7E7"/>
          </w:tcPr>
          <w:p w14:paraId="60AC1AA7" w14:textId="77777777" w:rsidR="007E12AD" w:rsidRDefault="00000000">
            <w:pPr>
              <w:jc w:val="center"/>
            </w:pPr>
            <w:r>
              <w:rPr>
                <w:b/>
              </w:rPr>
              <w:t>Görevi</w:t>
            </w:r>
          </w:p>
        </w:tc>
        <w:tc>
          <w:tcPr>
            <w:tcW w:w="2564" w:type="dxa"/>
            <w:shd w:val="clear" w:color="auto" w:fill="E7E7E7"/>
          </w:tcPr>
          <w:p w14:paraId="45876DA2" w14:textId="77777777" w:rsidR="007E12AD" w:rsidRDefault="00000000">
            <w:pPr>
              <w:jc w:val="center"/>
            </w:pPr>
            <w:r>
              <w:rPr>
                <w:b/>
              </w:rPr>
              <w:t>İmza</w:t>
            </w:r>
          </w:p>
        </w:tc>
      </w:tr>
      <w:tr w:rsidR="007E12AD" w14:paraId="6D41BF21" w14:textId="77777777">
        <w:trPr>
          <w:jc w:val="center"/>
        </w:trPr>
        <w:tc>
          <w:tcPr>
            <w:tcW w:w="2564" w:type="dxa"/>
            <w:vAlign w:val="center"/>
          </w:tcPr>
          <w:p w14:paraId="5D8E0B5D" w14:textId="77777777" w:rsidR="007E12AD" w:rsidRDefault="00000000">
            <w:pPr>
              <w:spacing w:after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564" w:type="dxa"/>
            <w:vAlign w:val="center"/>
          </w:tcPr>
          <w:p w14:paraId="2D56D19E" w14:textId="77777777" w:rsidR="007E12AD" w:rsidRDefault="00000000">
            <w:pPr>
              <w:spacing w:after="0"/>
            </w:pPr>
            <w:r>
              <w:rPr>
                <w:sz w:val="18"/>
              </w:rPr>
              <w:t>Burak ÇELİK</w:t>
            </w:r>
          </w:p>
        </w:tc>
        <w:tc>
          <w:tcPr>
            <w:tcW w:w="2564" w:type="dxa"/>
            <w:vAlign w:val="center"/>
          </w:tcPr>
          <w:p w14:paraId="76B46446" w14:textId="77777777" w:rsidR="007E12AD" w:rsidRDefault="00000000">
            <w:pPr>
              <w:spacing w:after="0"/>
            </w:pPr>
            <w:r>
              <w:rPr>
                <w:sz w:val="18"/>
              </w:rPr>
              <w:t>Zümre Başkanı</w:t>
            </w:r>
          </w:p>
        </w:tc>
        <w:tc>
          <w:tcPr>
            <w:tcW w:w="2564" w:type="dxa"/>
            <w:vAlign w:val="center"/>
          </w:tcPr>
          <w:p w14:paraId="0177D562" w14:textId="77777777" w:rsidR="007E12AD" w:rsidRDefault="007E12AD">
            <w:pPr>
              <w:spacing w:after="0"/>
              <w:jc w:val="center"/>
            </w:pPr>
          </w:p>
        </w:tc>
      </w:tr>
      <w:tr w:rsidR="007E12AD" w14:paraId="7A602AEB" w14:textId="77777777">
        <w:trPr>
          <w:jc w:val="center"/>
        </w:trPr>
        <w:tc>
          <w:tcPr>
            <w:tcW w:w="2564" w:type="dxa"/>
            <w:vAlign w:val="center"/>
          </w:tcPr>
          <w:p w14:paraId="0E4E4D7A" w14:textId="77777777" w:rsidR="007E12AD" w:rsidRDefault="00000000">
            <w:pPr>
              <w:spacing w:after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564" w:type="dxa"/>
            <w:vAlign w:val="center"/>
          </w:tcPr>
          <w:p w14:paraId="6CFF0354" w14:textId="77777777" w:rsidR="007E12AD" w:rsidRDefault="00000000">
            <w:pPr>
              <w:spacing w:after="0"/>
            </w:pPr>
            <w:r>
              <w:rPr>
                <w:sz w:val="18"/>
              </w:rPr>
              <w:t>Pınar AYDIN</w:t>
            </w:r>
          </w:p>
        </w:tc>
        <w:tc>
          <w:tcPr>
            <w:tcW w:w="2564" w:type="dxa"/>
            <w:vAlign w:val="center"/>
          </w:tcPr>
          <w:p w14:paraId="0E2FAEB2" w14:textId="77777777" w:rsidR="007E12AD" w:rsidRDefault="00000000">
            <w:pPr>
              <w:spacing w:after="0"/>
            </w:pPr>
            <w:r>
              <w:rPr>
                <w:sz w:val="18"/>
              </w:rPr>
              <w:t>Zümre Öğretmeni</w:t>
            </w:r>
          </w:p>
        </w:tc>
        <w:tc>
          <w:tcPr>
            <w:tcW w:w="2564" w:type="dxa"/>
            <w:vAlign w:val="center"/>
          </w:tcPr>
          <w:p w14:paraId="564D9BD5" w14:textId="77777777" w:rsidR="007E12AD" w:rsidRDefault="007E12AD">
            <w:pPr>
              <w:spacing w:after="0"/>
              <w:jc w:val="center"/>
            </w:pPr>
          </w:p>
        </w:tc>
      </w:tr>
      <w:tr w:rsidR="007E12AD" w14:paraId="618D4DC7" w14:textId="77777777">
        <w:trPr>
          <w:jc w:val="center"/>
        </w:trPr>
        <w:tc>
          <w:tcPr>
            <w:tcW w:w="2564" w:type="dxa"/>
            <w:vAlign w:val="center"/>
          </w:tcPr>
          <w:p w14:paraId="565B72D4" w14:textId="77777777" w:rsidR="007E12AD" w:rsidRDefault="00000000">
            <w:pPr>
              <w:spacing w:after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564" w:type="dxa"/>
            <w:vAlign w:val="center"/>
          </w:tcPr>
          <w:p w14:paraId="0D5119CB" w14:textId="77777777" w:rsidR="007E12AD" w:rsidRDefault="00000000">
            <w:pPr>
              <w:spacing w:after="0"/>
            </w:pPr>
            <w:r>
              <w:rPr>
                <w:sz w:val="18"/>
              </w:rPr>
              <w:t>Volkan KURT</w:t>
            </w:r>
          </w:p>
        </w:tc>
        <w:tc>
          <w:tcPr>
            <w:tcW w:w="2564" w:type="dxa"/>
            <w:vAlign w:val="center"/>
          </w:tcPr>
          <w:p w14:paraId="7B572E00" w14:textId="77777777" w:rsidR="007E12AD" w:rsidRDefault="00000000">
            <w:pPr>
              <w:spacing w:after="0"/>
            </w:pPr>
            <w:r>
              <w:rPr>
                <w:sz w:val="18"/>
              </w:rPr>
              <w:t>Zümre Öğretmeni</w:t>
            </w:r>
          </w:p>
        </w:tc>
        <w:tc>
          <w:tcPr>
            <w:tcW w:w="2564" w:type="dxa"/>
            <w:vAlign w:val="center"/>
          </w:tcPr>
          <w:p w14:paraId="5A8CAB1D" w14:textId="77777777" w:rsidR="007E12AD" w:rsidRDefault="007E12AD">
            <w:pPr>
              <w:spacing w:after="0"/>
              <w:jc w:val="center"/>
            </w:pPr>
          </w:p>
        </w:tc>
      </w:tr>
      <w:tr w:rsidR="007E12AD" w14:paraId="11063F60" w14:textId="77777777">
        <w:trPr>
          <w:jc w:val="center"/>
        </w:trPr>
        <w:tc>
          <w:tcPr>
            <w:tcW w:w="2564" w:type="dxa"/>
            <w:vAlign w:val="center"/>
          </w:tcPr>
          <w:p w14:paraId="04EDA7C2" w14:textId="77777777" w:rsidR="007E12AD" w:rsidRDefault="00000000">
            <w:pPr>
              <w:spacing w:after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564" w:type="dxa"/>
            <w:vAlign w:val="center"/>
          </w:tcPr>
          <w:p w14:paraId="2C497680" w14:textId="77777777" w:rsidR="007E12AD" w:rsidRDefault="00000000">
            <w:pPr>
              <w:spacing w:after="0"/>
            </w:pPr>
            <w:r>
              <w:rPr>
                <w:sz w:val="18"/>
              </w:rPr>
              <w:t>Sevgi ERDOĞAN</w:t>
            </w:r>
          </w:p>
        </w:tc>
        <w:tc>
          <w:tcPr>
            <w:tcW w:w="2564" w:type="dxa"/>
            <w:vAlign w:val="center"/>
          </w:tcPr>
          <w:p w14:paraId="1953C8BF" w14:textId="77777777" w:rsidR="007E12AD" w:rsidRDefault="00000000">
            <w:pPr>
              <w:spacing w:after="0"/>
            </w:pPr>
            <w:r>
              <w:rPr>
                <w:sz w:val="18"/>
              </w:rPr>
              <w:t>Zümre Öğretmeni</w:t>
            </w:r>
          </w:p>
        </w:tc>
        <w:tc>
          <w:tcPr>
            <w:tcW w:w="2564" w:type="dxa"/>
            <w:vAlign w:val="center"/>
          </w:tcPr>
          <w:p w14:paraId="3E48FC5D" w14:textId="77777777" w:rsidR="007E12AD" w:rsidRDefault="007E12AD">
            <w:pPr>
              <w:spacing w:after="0"/>
              <w:jc w:val="center"/>
            </w:pPr>
          </w:p>
        </w:tc>
      </w:tr>
      <w:tr w:rsidR="007E12AD" w14:paraId="1B39FACA" w14:textId="77777777">
        <w:trPr>
          <w:jc w:val="center"/>
        </w:trPr>
        <w:tc>
          <w:tcPr>
            <w:tcW w:w="2564" w:type="dxa"/>
            <w:vAlign w:val="center"/>
          </w:tcPr>
          <w:p w14:paraId="37B9F335" w14:textId="77777777" w:rsidR="007E12AD" w:rsidRDefault="00000000">
            <w:pPr>
              <w:spacing w:after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564" w:type="dxa"/>
            <w:vAlign w:val="center"/>
          </w:tcPr>
          <w:p w14:paraId="73B40DF8" w14:textId="77777777" w:rsidR="007E12AD" w:rsidRDefault="00000000">
            <w:pPr>
              <w:spacing w:after="0"/>
            </w:pPr>
            <w:r>
              <w:rPr>
                <w:sz w:val="18"/>
              </w:rPr>
              <w:t>Kerem AKTAŞ</w:t>
            </w:r>
          </w:p>
        </w:tc>
        <w:tc>
          <w:tcPr>
            <w:tcW w:w="2564" w:type="dxa"/>
            <w:vAlign w:val="center"/>
          </w:tcPr>
          <w:p w14:paraId="5D88DB81" w14:textId="77777777" w:rsidR="007E12AD" w:rsidRDefault="00000000">
            <w:pPr>
              <w:spacing w:after="0"/>
            </w:pPr>
            <w:r>
              <w:rPr>
                <w:sz w:val="18"/>
              </w:rPr>
              <w:t>Zümre Öğretmeni</w:t>
            </w:r>
          </w:p>
        </w:tc>
        <w:tc>
          <w:tcPr>
            <w:tcW w:w="2564" w:type="dxa"/>
            <w:vAlign w:val="center"/>
          </w:tcPr>
          <w:p w14:paraId="6659B9CE" w14:textId="77777777" w:rsidR="007E12AD" w:rsidRDefault="007E12AD">
            <w:pPr>
              <w:spacing w:after="0"/>
              <w:jc w:val="center"/>
            </w:pPr>
          </w:p>
        </w:tc>
      </w:tr>
      <w:tr w:rsidR="007E12AD" w14:paraId="1305C6CC" w14:textId="77777777">
        <w:trPr>
          <w:jc w:val="center"/>
        </w:trPr>
        <w:tc>
          <w:tcPr>
            <w:tcW w:w="2564" w:type="dxa"/>
            <w:vAlign w:val="center"/>
          </w:tcPr>
          <w:p w14:paraId="1A56E0E4" w14:textId="77777777" w:rsidR="007E12AD" w:rsidRDefault="00000000">
            <w:pPr>
              <w:spacing w:after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564" w:type="dxa"/>
            <w:vAlign w:val="center"/>
          </w:tcPr>
          <w:p w14:paraId="11FE4593" w14:textId="77777777" w:rsidR="007E12AD" w:rsidRDefault="00000000">
            <w:pPr>
              <w:spacing w:after="0"/>
            </w:pPr>
            <w:r>
              <w:rPr>
                <w:sz w:val="18"/>
              </w:rPr>
              <w:t>Ebru POLAT</w:t>
            </w:r>
          </w:p>
        </w:tc>
        <w:tc>
          <w:tcPr>
            <w:tcW w:w="2564" w:type="dxa"/>
            <w:vAlign w:val="center"/>
          </w:tcPr>
          <w:p w14:paraId="62BFDB76" w14:textId="77777777" w:rsidR="007E12AD" w:rsidRDefault="00000000">
            <w:pPr>
              <w:spacing w:after="0"/>
            </w:pPr>
            <w:r>
              <w:rPr>
                <w:sz w:val="18"/>
              </w:rPr>
              <w:t>Zümre Öğretmeni</w:t>
            </w:r>
          </w:p>
        </w:tc>
        <w:tc>
          <w:tcPr>
            <w:tcW w:w="2564" w:type="dxa"/>
            <w:vAlign w:val="center"/>
          </w:tcPr>
          <w:p w14:paraId="75532D82" w14:textId="77777777" w:rsidR="007E12AD" w:rsidRDefault="007E12AD">
            <w:pPr>
              <w:spacing w:after="0"/>
              <w:jc w:val="center"/>
            </w:pPr>
          </w:p>
        </w:tc>
      </w:tr>
    </w:tbl>
    <w:p w14:paraId="08CB6E6E" w14:textId="77777777" w:rsidR="004F305E" w:rsidRDefault="004F305E">
      <w:pPr>
        <w:spacing w:before="120"/>
        <w:jc w:val="center"/>
        <w:rPr>
          <w:b/>
          <w:lang w:val="tr-TR" w:eastAsia="tr-TR"/>
        </w:rPr>
      </w:pPr>
    </w:p>
    <w:p w14:paraId="713FA6C6" w14:textId="77777777" w:rsidR="004F305E" w:rsidRDefault="004F305E">
      <w:pPr>
        <w:spacing w:before="120"/>
        <w:jc w:val="center"/>
        <w:rPr>
          <w:b/>
          <w:lang w:val="tr-TR" w:eastAsia="tr-TR"/>
        </w:rPr>
      </w:pPr>
    </w:p>
    <w:p w14:paraId="1048CB9F" w14:textId="77777777" w:rsidR="004F305E" w:rsidRDefault="004F305E">
      <w:pPr>
        <w:spacing w:before="120"/>
        <w:jc w:val="center"/>
        <w:rPr>
          <w:b/>
          <w:lang w:val="tr-TR" w:eastAsia="tr-TR"/>
        </w:rPr>
      </w:pPr>
    </w:p>
    <w:p w14:paraId="5FC47FD2" w14:textId="77777777" w:rsidR="004F305E" w:rsidRDefault="004F305E">
      <w:pPr>
        <w:spacing w:before="120"/>
        <w:jc w:val="center"/>
        <w:rPr>
          <w:b/>
          <w:lang w:val="tr-TR" w:eastAsia="tr-TR"/>
        </w:rPr>
      </w:pPr>
    </w:p>
    <w:p w14:paraId="162AF915" w14:textId="77777777" w:rsidR="004F305E" w:rsidRDefault="004F305E">
      <w:pPr>
        <w:spacing w:before="120"/>
        <w:jc w:val="center"/>
        <w:rPr>
          <w:b/>
          <w:lang w:val="tr-TR" w:eastAsia="tr-TR"/>
        </w:rPr>
      </w:pPr>
    </w:p>
    <w:p w14:paraId="3161E194" w14:textId="77777777" w:rsidR="004F305E" w:rsidRDefault="004F305E">
      <w:pPr>
        <w:spacing w:before="120"/>
        <w:jc w:val="center"/>
        <w:rPr>
          <w:b/>
          <w:lang w:val="tr-TR" w:eastAsia="tr-TR"/>
        </w:rPr>
      </w:pPr>
    </w:p>
    <w:p w14:paraId="1020B407" w14:textId="77777777" w:rsidR="004F305E" w:rsidRDefault="004F305E">
      <w:pPr>
        <w:spacing w:before="120"/>
        <w:jc w:val="center"/>
        <w:rPr>
          <w:b/>
          <w:lang w:val="tr-TR" w:eastAsia="tr-TR"/>
        </w:rPr>
      </w:pPr>
    </w:p>
    <w:p w14:paraId="5FA8293E" w14:textId="1317B8FE" w:rsidR="007E12AD" w:rsidRDefault="00000000">
      <w:pPr>
        <w:spacing w:before="120"/>
        <w:jc w:val="center"/>
      </w:pPr>
      <w:r>
        <w:rPr>
          <w:b/>
          <w:lang w:val="tr-TR" w:eastAsia="tr-TR"/>
        </w:rPr>
        <w:t>UYGUNDUR</w:t>
      </w:r>
      <w:r>
        <w:rPr>
          <w:b/>
          <w:lang w:val="tr-TR" w:eastAsia="tr-TR"/>
        </w:rPr>
        <w:br/>
        <w:t>Murat DEMİR</w:t>
      </w:r>
      <w:r>
        <w:rPr>
          <w:b/>
          <w:lang w:val="tr-TR" w:eastAsia="tr-TR"/>
        </w:rPr>
        <w:br/>
        <w:t>Okul Müdürü</w:t>
      </w:r>
    </w:p>
    <w:sectPr w:rsidR="007E12AD" w:rsidSect="00034616">
      <w:footerReference w:type="default" r:id="rId8"/>
      <w:pgSz w:w="12240" w:h="15840"/>
      <w:pgMar w:top="822" w:right="992" w:bottom="822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193CC" w14:textId="77777777" w:rsidR="00BC65FE" w:rsidRDefault="00BC65FE">
      <w:pPr>
        <w:spacing w:after="0"/>
      </w:pPr>
      <w:r>
        <w:separator/>
      </w:r>
    </w:p>
  </w:endnote>
  <w:endnote w:type="continuationSeparator" w:id="0">
    <w:p w14:paraId="40297EE5" w14:textId="77777777" w:rsidR="00BC65FE" w:rsidRDefault="00BC65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CBA74" w14:textId="77777777" w:rsidR="007E12AD" w:rsidRDefault="00000000">
    <w:pPr>
      <w:pStyle w:val="AltBilgi"/>
      <w:jc w:val="center"/>
    </w:pPr>
    <w:r>
      <w:rPr>
        <w:b/>
        <w:color w:val="505050"/>
        <w:sz w:val="18"/>
      </w:rPr>
      <w:t>eduplan.tr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E42F" w14:textId="77777777" w:rsidR="00BC65FE" w:rsidRDefault="00BC65FE">
      <w:pPr>
        <w:spacing w:after="0"/>
      </w:pPr>
      <w:r>
        <w:separator/>
      </w:r>
    </w:p>
  </w:footnote>
  <w:footnote w:type="continuationSeparator" w:id="0">
    <w:p w14:paraId="33C6DAB2" w14:textId="77777777" w:rsidR="00BC65FE" w:rsidRDefault="00BC65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7647087">
    <w:abstractNumId w:val="8"/>
  </w:num>
  <w:num w:numId="2" w16cid:durableId="1401054574">
    <w:abstractNumId w:val="6"/>
  </w:num>
  <w:num w:numId="3" w16cid:durableId="187639939">
    <w:abstractNumId w:val="5"/>
  </w:num>
  <w:num w:numId="4" w16cid:durableId="1338078475">
    <w:abstractNumId w:val="4"/>
  </w:num>
  <w:num w:numId="5" w16cid:durableId="1244336530">
    <w:abstractNumId w:val="7"/>
  </w:num>
  <w:num w:numId="6" w16cid:durableId="936987543">
    <w:abstractNumId w:val="3"/>
  </w:num>
  <w:num w:numId="7" w16cid:durableId="1740519468">
    <w:abstractNumId w:val="2"/>
  </w:num>
  <w:num w:numId="8" w16cid:durableId="1018238767">
    <w:abstractNumId w:val="1"/>
  </w:num>
  <w:num w:numId="9" w16cid:durableId="53917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67CD"/>
    <w:rsid w:val="0015074B"/>
    <w:rsid w:val="0029639D"/>
    <w:rsid w:val="00326F90"/>
    <w:rsid w:val="004F305E"/>
    <w:rsid w:val="007E12AD"/>
    <w:rsid w:val="00AA1D8D"/>
    <w:rsid w:val="00B47730"/>
    <w:rsid w:val="00BC65F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02B7A"/>
  <w14:defaultImageDpi w14:val="300"/>
  <w15:docId w15:val="{84C5147A-9080-457A-AFCF-95DBA1FD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56" w:line="240" w:lineRule="auto"/>
    </w:pPr>
    <w:rPr>
      <w:rFonts w:ascii="Times New Roman" w:eastAsia="Times New Roman" w:hAnsi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Sınıf Sene Başı Zümre Öğretmenler Kurulu Örnek 2</dc:title>
  <dc:subject>2026-2027 Türkiye Yüzyılı Maarif Modeli uyumlu alternatif zümre örneği</dc:subject>
  <dc:creator>eduplan.tr</dc:creator>
  <cp:keywords>eduplan.tr, 4. sınıf, sene başı zümre, örnek 2, 2026-2027</cp:keywords>
  <dc:description>eduplan.tr</dc:description>
  <cp:lastModifiedBy>Lenovo</cp:lastModifiedBy>
  <cp:revision>2</cp:revision>
  <dcterms:created xsi:type="dcterms:W3CDTF">2013-12-23T23:15:00Z</dcterms:created>
  <dcterms:modified xsi:type="dcterms:W3CDTF">2026-09-06T12:27:00Z</dcterms:modified>
  <cp:category/>
</cp:coreProperties>
</file>