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8E4DD" w14:textId="77777777" w:rsidR="007953E5" w:rsidRDefault="00000000">
      <w:pPr>
        <w:spacing w:after="40"/>
        <w:jc w:val="center"/>
      </w:pPr>
      <w:r>
        <w:rPr>
          <w:b/>
          <w:sz w:val="28"/>
          <w:lang w:val="tr-TR" w:eastAsia="tr-TR"/>
        </w:rPr>
        <w:t>GÜNEŞLI VADI İLKOKULU MÜDÜRLÜĞÜNE</w:t>
      </w:r>
    </w:p>
    <w:p w14:paraId="6210E4B3" w14:textId="77777777" w:rsidR="007953E5" w:rsidRDefault="00000000">
      <w:pPr>
        <w:spacing w:after="40"/>
        <w:jc w:val="center"/>
      </w:pPr>
      <w:r>
        <w:rPr>
          <w:b/>
          <w:sz w:val="24"/>
          <w:lang w:val="tr-TR" w:eastAsia="tr-TR"/>
        </w:rPr>
        <w:t>2026-2027 EĞİTİM ÖĞRETİM YILI</w:t>
      </w:r>
    </w:p>
    <w:p w14:paraId="3D228EF4" w14:textId="77777777" w:rsidR="007953E5" w:rsidRDefault="00000000">
      <w:pPr>
        <w:spacing w:after="160"/>
        <w:jc w:val="center"/>
      </w:pPr>
      <w:r>
        <w:rPr>
          <w:b/>
          <w:sz w:val="24"/>
          <w:lang w:val="tr-TR" w:eastAsia="tr-TR"/>
        </w:rPr>
        <w:t>4. SINIF SENE BAŞI VELİ TOPLANTISI</w:t>
      </w:r>
    </w:p>
    <w:p w14:paraId="71D2FE01" w14:textId="77777777" w:rsidR="007953E5" w:rsidRDefault="00000000">
      <w:pPr>
        <w:jc w:val="both"/>
      </w:pPr>
      <w:r>
        <w:rPr>
          <w:lang w:val="tr-TR" w:eastAsia="tr-TR"/>
        </w:rPr>
        <w:t>4/A sınıfı sene başı veli toplantısının 24 Eylül 2026 Perşembe günü saat 17.30'da 4/A Sınıfında aşağıdaki gündem maddelerini görüşmek üzere yapılması planlanmıştır.</w:t>
      </w:r>
    </w:p>
    <w:p w14:paraId="466764A0" w14:textId="77777777" w:rsidR="007953E5" w:rsidRDefault="00000000">
      <w:pPr>
        <w:jc w:val="both"/>
      </w:pPr>
      <w:r>
        <w:rPr>
          <w:lang w:val="tr-TR" w:eastAsia="tr-TR"/>
        </w:rPr>
        <w:t>Bilgilerinize arz ederim.</w:t>
      </w:r>
    </w:p>
    <w:p w14:paraId="078C1623" w14:textId="77777777" w:rsidR="007953E5" w:rsidRDefault="00000000">
      <w:pPr>
        <w:jc w:val="right"/>
      </w:pPr>
      <w:r>
        <w:rPr>
          <w:b/>
          <w:lang w:val="tr-TR" w:eastAsia="tr-TR"/>
        </w:rPr>
        <w:t>22 Eylül 2026</w:t>
      </w:r>
      <w:r>
        <w:rPr>
          <w:b/>
          <w:lang w:val="tr-TR" w:eastAsia="tr-TR"/>
        </w:rPr>
        <w:br/>
        <w:t>Burak ÇELİK</w:t>
      </w:r>
      <w:r>
        <w:rPr>
          <w:b/>
          <w:lang w:val="tr-TR" w:eastAsia="tr-TR"/>
        </w:rPr>
        <w:br/>
        <w:t>Sınıf Öğretmeni</w:t>
      </w:r>
    </w:p>
    <w:p w14:paraId="2439DF2F" w14:textId="77777777" w:rsidR="007953E5" w:rsidRDefault="00000000">
      <w:pPr>
        <w:spacing w:before="80" w:after="46"/>
        <w:jc w:val="both"/>
      </w:pPr>
      <w:r>
        <w:rPr>
          <w:b/>
          <w:sz w:val="22"/>
          <w:lang w:val="tr-TR" w:eastAsia="tr-TR"/>
        </w:rPr>
        <w:t>GÜNDEM MADDELERİ</w:t>
      </w:r>
    </w:p>
    <w:p w14:paraId="5B33D6D4" w14:textId="77777777" w:rsidR="007953E5" w:rsidRDefault="00000000">
      <w:pPr>
        <w:spacing w:after="34"/>
        <w:jc w:val="both"/>
      </w:pPr>
      <w:r>
        <w:rPr>
          <w:lang w:val="tr-TR" w:eastAsia="tr-TR"/>
        </w:rPr>
        <w:t>1. Açılış, tanışma ve toplantının amacı</w:t>
      </w:r>
    </w:p>
    <w:p w14:paraId="6EC56B2A" w14:textId="77777777" w:rsidR="007953E5" w:rsidRDefault="00000000">
      <w:pPr>
        <w:spacing w:after="34"/>
        <w:jc w:val="both"/>
      </w:pPr>
      <w:r>
        <w:rPr>
          <w:lang w:val="tr-TR" w:eastAsia="tr-TR"/>
        </w:rPr>
        <w:t>2. Türkiye Yüzyılı Maarif Modeli doğrultusunda 4. sınıf eğitim sürecinin genel çerçevesi</w:t>
      </w:r>
    </w:p>
    <w:p w14:paraId="26AD1688" w14:textId="77777777" w:rsidR="007953E5" w:rsidRDefault="00000000">
      <w:pPr>
        <w:spacing w:after="34"/>
        <w:jc w:val="both"/>
      </w:pPr>
      <w:r>
        <w:rPr>
          <w:lang w:val="tr-TR" w:eastAsia="tr-TR"/>
        </w:rPr>
        <w:t>3. Dördüncü sınıfın ilkokul kademesindeki yeri ve ortaokula geçişe hazırlık</w:t>
      </w:r>
    </w:p>
    <w:p w14:paraId="59462503" w14:textId="77777777" w:rsidR="007953E5" w:rsidRDefault="00000000">
      <w:pPr>
        <w:spacing w:after="34"/>
        <w:jc w:val="both"/>
      </w:pPr>
      <w:r>
        <w:rPr>
          <w:lang w:val="tr-TR" w:eastAsia="tr-TR"/>
        </w:rPr>
        <w:t>4. Türkçe dersinde derinlemesine okuma, çıkarım, yorumlama, sözlü ve yazılı anlatım</w:t>
      </w:r>
    </w:p>
    <w:p w14:paraId="7306DA79" w14:textId="77777777" w:rsidR="007953E5" w:rsidRDefault="00000000">
      <w:pPr>
        <w:spacing w:after="34"/>
        <w:jc w:val="both"/>
      </w:pPr>
      <w:r>
        <w:rPr>
          <w:lang w:val="tr-TR" w:eastAsia="tr-TR"/>
        </w:rPr>
        <w:t>5. Matematik dersinde çok adımlı problem çözme, muhakeme, tahmin ve strateji geliştirme</w:t>
      </w:r>
    </w:p>
    <w:p w14:paraId="68F853DC" w14:textId="77777777" w:rsidR="007953E5" w:rsidRDefault="00000000">
      <w:pPr>
        <w:spacing w:after="34"/>
        <w:jc w:val="both"/>
      </w:pPr>
      <w:r>
        <w:rPr>
          <w:lang w:val="tr-TR" w:eastAsia="tr-TR"/>
        </w:rPr>
        <w:t>6. Fen Bilimleri ve Sosyal Bilgiler derslerinde araştırma-sorgulama, kanıt kullanma ve günlük yaşam bağlantıları</w:t>
      </w:r>
    </w:p>
    <w:p w14:paraId="19B5FB29" w14:textId="77777777" w:rsidR="007953E5" w:rsidRDefault="00000000">
      <w:pPr>
        <w:spacing w:after="34"/>
        <w:jc w:val="both"/>
      </w:pPr>
      <w:r>
        <w:rPr>
          <w:lang w:val="tr-TR" w:eastAsia="tr-TR"/>
        </w:rPr>
        <w:t>7. Okuma kültürü, araştırma, bilgi ve kaynak güvenilirliği</w:t>
      </w:r>
    </w:p>
    <w:p w14:paraId="75711E5F" w14:textId="77777777" w:rsidR="007953E5" w:rsidRDefault="00000000">
      <w:pPr>
        <w:spacing w:after="34"/>
        <w:jc w:val="both"/>
      </w:pPr>
      <w:r>
        <w:rPr>
          <w:lang w:val="tr-TR" w:eastAsia="tr-TR"/>
        </w:rPr>
        <w:t>8. Bağımsız çalışma, zaman yönetimi, ders ve materyal sorumluluğu</w:t>
      </w:r>
    </w:p>
    <w:p w14:paraId="0FA7117C" w14:textId="77777777" w:rsidR="007953E5" w:rsidRDefault="00000000">
      <w:pPr>
        <w:spacing w:after="34"/>
        <w:jc w:val="both"/>
      </w:pPr>
      <w:r>
        <w:rPr>
          <w:lang w:val="tr-TR" w:eastAsia="tr-TR"/>
        </w:rPr>
        <w:t>9. Öğrenme çıktılarının süreç odaklı izlenmesi, geri bildirim ve öz değerlendirme</w:t>
      </w:r>
    </w:p>
    <w:p w14:paraId="175675FA" w14:textId="77777777" w:rsidR="007953E5" w:rsidRDefault="00000000">
      <w:pPr>
        <w:spacing w:after="34"/>
        <w:jc w:val="both"/>
      </w:pPr>
      <w:r>
        <w:rPr>
          <w:lang w:val="tr-TR" w:eastAsia="tr-TR"/>
        </w:rPr>
        <w:t>10. Bireysel farklılıklar, destekleme-zenginleştirme ve özel eğitim gereksinimleri</w:t>
      </w:r>
    </w:p>
    <w:p w14:paraId="6AF8A693" w14:textId="77777777" w:rsidR="007953E5" w:rsidRDefault="00000000">
      <w:pPr>
        <w:spacing w:after="34"/>
        <w:jc w:val="both"/>
      </w:pPr>
      <w:r>
        <w:rPr>
          <w:lang w:val="tr-TR" w:eastAsia="tr-TR"/>
        </w:rPr>
        <w:t>11. Erdem-Değer-Eylem, sosyal-duygusal gelişim, akran ilişkileri ve sorumluluk</w:t>
      </w:r>
    </w:p>
    <w:p w14:paraId="601B3C6D" w14:textId="77777777" w:rsidR="007953E5" w:rsidRDefault="00000000">
      <w:pPr>
        <w:spacing w:after="34"/>
        <w:jc w:val="both"/>
      </w:pPr>
      <w:r>
        <w:rPr>
          <w:lang w:val="tr-TR" w:eastAsia="tr-TR"/>
        </w:rPr>
        <w:t>12. Devam-devamsızlık, sağlık, beslenme, hijyen ve okul düzeni</w:t>
      </w:r>
    </w:p>
    <w:p w14:paraId="0FEA1883" w14:textId="77777777" w:rsidR="007953E5" w:rsidRDefault="00000000">
      <w:pPr>
        <w:spacing w:after="34"/>
        <w:jc w:val="both"/>
      </w:pPr>
      <w:r>
        <w:rPr>
          <w:lang w:val="tr-TR" w:eastAsia="tr-TR"/>
        </w:rPr>
        <w:t>13. Okul-aile iletişimi ve öğrencinin bağımsızlaşmasını destekleyen aile tutumu</w:t>
      </w:r>
    </w:p>
    <w:p w14:paraId="22BB172F" w14:textId="77777777" w:rsidR="007953E5" w:rsidRDefault="00000000">
      <w:pPr>
        <w:spacing w:after="34"/>
        <w:jc w:val="both"/>
      </w:pPr>
      <w:r>
        <w:rPr>
          <w:lang w:val="tr-TR" w:eastAsia="tr-TR"/>
        </w:rPr>
        <w:t>14. Dijital vatandaşlık, güvenli internet, kişisel veriler ve öğrenci mahremiyeti</w:t>
      </w:r>
    </w:p>
    <w:p w14:paraId="7E752563" w14:textId="77777777" w:rsidR="007953E5" w:rsidRDefault="00000000">
      <w:pPr>
        <w:spacing w:after="34"/>
        <w:jc w:val="both"/>
      </w:pPr>
      <w:r>
        <w:rPr>
          <w:lang w:val="tr-TR" w:eastAsia="tr-TR"/>
        </w:rPr>
        <w:t>15. Sınıf ve okul ihtiyaçlarında gönüllülük ve eşitlik ilkeleri</w:t>
      </w:r>
    </w:p>
    <w:p w14:paraId="6F283375" w14:textId="77777777" w:rsidR="007953E5" w:rsidRDefault="00000000">
      <w:pPr>
        <w:spacing w:after="34"/>
        <w:jc w:val="both"/>
      </w:pPr>
      <w:r>
        <w:rPr>
          <w:lang w:val="tr-TR" w:eastAsia="tr-TR"/>
        </w:rPr>
        <w:t>16. Dilek, öneriler ve kapanış</w:t>
      </w:r>
    </w:p>
    <w:p w14:paraId="0F9ED163" w14:textId="77777777" w:rsidR="00C2382C" w:rsidRDefault="00C2382C">
      <w:pPr>
        <w:spacing w:before="140"/>
        <w:jc w:val="center"/>
        <w:rPr>
          <w:b/>
          <w:lang w:val="tr-TR" w:eastAsia="tr-TR"/>
        </w:rPr>
      </w:pPr>
    </w:p>
    <w:p w14:paraId="7EAFD07E" w14:textId="77777777" w:rsidR="00C2382C" w:rsidRDefault="00C2382C">
      <w:pPr>
        <w:spacing w:before="140"/>
        <w:jc w:val="center"/>
        <w:rPr>
          <w:b/>
          <w:lang w:val="tr-TR" w:eastAsia="tr-TR"/>
        </w:rPr>
      </w:pPr>
    </w:p>
    <w:p w14:paraId="26C44A30" w14:textId="77777777" w:rsidR="00C2382C" w:rsidRDefault="00C2382C">
      <w:pPr>
        <w:spacing w:before="140"/>
        <w:jc w:val="center"/>
        <w:rPr>
          <w:b/>
          <w:lang w:val="tr-TR" w:eastAsia="tr-TR"/>
        </w:rPr>
      </w:pPr>
    </w:p>
    <w:p w14:paraId="7A20C137" w14:textId="77777777" w:rsidR="00C2382C" w:rsidRDefault="00C2382C">
      <w:pPr>
        <w:spacing w:before="140"/>
        <w:jc w:val="center"/>
        <w:rPr>
          <w:b/>
          <w:lang w:val="tr-TR" w:eastAsia="tr-TR"/>
        </w:rPr>
      </w:pPr>
    </w:p>
    <w:p w14:paraId="27B2E896" w14:textId="77777777" w:rsidR="00C2382C" w:rsidRDefault="00C2382C">
      <w:pPr>
        <w:spacing w:before="140"/>
        <w:jc w:val="center"/>
        <w:rPr>
          <w:b/>
          <w:lang w:val="tr-TR" w:eastAsia="tr-TR"/>
        </w:rPr>
      </w:pPr>
    </w:p>
    <w:p w14:paraId="0DD3DE4E" w14:textId="77777777" w:rsidR="00C2382C" w:rsidRDefault="00C2382C">
      <w:pPr>
        <w:spacing w:before="140"/>
        <w:jc w:val="center"/>
        <w:rPr>
          <w:b/>
          <w:lang w:val="tr-TR" w:eastAsia="tr-TR"/>
        </w:rPr>
      </w:pPr>
    </w:p>
    <w:p w14:paraId="744B104E" w14:textId="15919A29" w:rsidR="007953E5" w:rsidRDefault="00000000">
      <w:pPr>
        <w:spacing w:before="140"/>
        <w:jc w:val="center"/>
      </w:pPr>
      <w:r>
        <w:rPr>
          <w:b/>
          <w:lang w:val="tr-TR" w:eastAsia="tr-TR"/>
        </w:rPr>
        <w:t>UYGUNDUR</w:t>
      </w:r>
      <w:r>
        <w:rPr>
          <w:b/>
          <w:lang w:val="tr-TR" w:eastAsia="tr-TR"/>
        </w:rPr>
        <w:br/>
        <w:t>Murat DEMİR</w:t>
      </w:r>
      <w:r>
        <w:rPr>
          <w:b/>
          <w:lang w:val="tr-TR" w:eastAsia="tr-TR"/>
        </w:rPr>
        <w:br/>
        <w:t>Okul Müdürü</w:t>
      </w:r>
    </w:p>
    <w:p w14:paraId="7EBD6376" w14:textId="77777777" w:rsidR="007953E5" w:rsidRDefault="00000000">
      <w:r>
        <w:rPr>
          <w:lang w:val="tr-TR" w:eastAsia="tr-TR"/>
        </w:rPr>
        <w:br w:type="page"/>
      </w:r>
    </w:p>
    <w:p w14:paraId="429DB20F" w14:textId="77777777" w:rsidR="007953E5" w:rsidRDefault="00000000">
      <w:pPr>
        <w:spacing w:after="40"/>
        <w:jc w:val="center"/>
      </w:pPr>
      <w:r>
        <w:rPr>
          <w:b/>
          <w:sz w:val="28"/>
          <w:lang w:val="tr-TR" w:eastAsia="tr-TR"/>
        </w:rPr>
        <w:lastRenderedPageBreak/>
        <w:t>GÜNEŞLI VADI İLKOKULU</w:t>
      </w:r>
    </w:p>
    <w:p w14:paraId="36C4BD98" w14:textId="77777777" w:rsidR="007953E5" w:rsidRDefault="00000000">
      <w:pPr>
        <w:spacing w:after="40"/>
        <w:jc w:val="center"/>
      </w:pPr>
      <w:r>
        <w:rPr>
          <w:b/>
          <w:sz w:val="24"/>
          <w:lang w:val="tr-TR" w:eastAsia="tr-TR"/>
        </w:rPr>
        <w:t>2026-2027 EĞİTİM ÖĞRETİM YILI</w:t>
      </w:r>
    </w:p>
    <w:p w14:paraId="34AA4962" w14:textId="77777777" w:rsidR="007953E5" w:rsidRDefault="00000000">
      <w:pPr>
        <w:spacing w:after="140"/>
        <w:jc w:val="center"/>
      </w:pPr>
      <w:r>
        <w:rPr>
          <w:b/>
          <w:sz w:val="24"/>
          <w:lang w:val="tr-TR" w:eastAsia="tr-TR"/>
        </w:rPr>
        <w:t>4/A SINIFI SENE BAŞI VELİ TOPLANTI TUTANAĞI</w:t>
      </w:r>
    </w:p>
    <w:p w14:paraId="7A919B60" w14:textId="77777777" w:rsidR="00C2382C" w:rsidRDefault="00C2382C">
      <w:pPr>
        <w:spacing w:after="20"/>
        <w:rPr>
          <w:b/>
          <w:lang w:val="tr-TR" w:eastAsia="tr-TR"/>
        </w:rPr>
      </w:pPr>
    </w:p>
    <w:p w14:paraId="03CE144A" w14:textId="14040DC9" w:rsidR="007953E5" w:rsidRDefault="00000000">
      <w:pPr>
        <w:spacing w:after="20"/>
      </w:pPr>
      <w:r>
        <w:rPr>
          <w:b/>
          <w:lang w:val="tr-TR" w:eastAsia="tr-TR"/>
        </w:rPr>
        <w:t xml:space="preserve">Toplantı Tarihi: </w:t>
      </w:r>
      <w:r>
        <w:rPr>
          <w:lang w:val="tr-TR" w:eastAsia="tr-TR"/>
        </w:rPr>
        <w:t>24 Eylül 2026 Perşembe</w:t>
      </w:r>
    </w:p>
    <w:p w14:paraId="13ED0CA3" w14:textId="77777777" w:rsidR="007953E5" w:rsidRDefault="00000000">
      <w:pPr>
        <w:spacing w:after="20"/>
      </w:pPr>
      <w:r>
        <w:rPr>
          <w:b/>
          <w:lang w:val="tr-TR" w:eastAsia="tr-TR"/>
        </w:rPr>
        <w:t xml:space="preserve">Toplantı Saati: </w:t>
      </w:r>
      <w:r>
        <w:rPr>
          <w:lang w:val="tr-TR" w:eastAsia="tr-TR"/>
        </w:rPr>
        <w:t>17.30</w:t>
      </w:r>
    </w:p>
    <w:p w14:paraId="080A9412" w14:textId="77777777" w:rsidR="007953E5" w:rsidRDefault="00000000">
      <w:pPr>
        <w:spacing w:after="20"/>
      </w:pPr>
      <w:r>
        <w:rPr>
          <w:b/>
          <w:lang w:val="tr-TR" w:eastAsia="tr-TR"/>
        </w:rPr>
        <w:t xml:space="preserve">Toplantı Yeri: </w:t>
      </w:r>
      <w:r>
        <w:rPr>
          <w:lang w:val="tr-TR" w:eastAsia="tr-TR"/>
        </w:rPr>
        <w:t>4/A Sınıfı</w:t>
      </w:r>
    </w:p>
    <w:p w14:paraId="18DF3BA0" w14:textId="77777777" w:rsidR="007953E5" w:rsidRDefault="00000000">
      <w:pPr>
        <w:spacing w:after="20"/>
      </w:pPr>
      <w:r>
        <w:rPr>
          <w:b/>
          <w:lang w:val="tr-TR" w:eastAsia="tr-TR"/>
        </w:rPr>
        <w:t xml:space="preserve">Sınıf: </w:t>
      </w:r>
      <w:r>
        <w:rPr>
          <w:lang w:val="tr-TR" w:eastAsia="tr-TR"/>
        </w:rPr>
        <w:t>4/A</w:t>
      </w:r>
    </w:p>
    <w:p w14:paraId="46FF2EBC" w14:textId="77777777" w:rsidR="007953E5" w:rsidRDefault="00000000">
      <w:pPr>
        <w:spacing w:after="20"/>
      </w:pPr>
      <w:r>
        <w:rPr>
          <w:b/>
          <w:lang w:val="tr-TR" w:eastAsia="tr-TR"/>
        </w:rPr>
        <w:t xml:space="preserve">Sınıf Öğretmeni: </w:t>
      </w:r>
      <w:r>
        <w:rPr>
          <w:lang w:val="tr-TR" w:eastAsia="tr-TR"/>
        </w:rPr>
        <w:t>Burak ÇELİK</w:t>
      </w:r>
    </w:p>
    <w:p w14:paraId="6728878F" w14:textId="77777777" w:rsidR="00C2382C" w:rsidRDefault="00C2382C">
      <w:pPr>
        <w:spacing w:before="80" w:after="46"/>
        <w:jc w:val="both"/>
        <w:rPr>
          <w:b/>
          <w:sz w:val="22"/>
          <w:lang w:val="tr-TR" w:eastAsia="tr-TR"/>
        </w:rPr>
      </w:pPr>
    </w:p>
    <w:p w14:paraId="46B0B252" w14:textId="3F02BD64" w:rsidR="007953E5" w:rsidRDefault="00000000">
      <w:pPr>
        <w:spacing w:before="80" w:after="46"/>
        <w:jc w:val="both"/>
      </w:pPr>
      <w:r>
        <w:rPr>
          <w:b/>
          <w:sz w:val="22"/>
          <w:lang w:val="tr-TR" w:eastAsia="tr-TR"/>
        </w:rPr>
        <w:t>GÜNDEM MADDELERİNİN GÖRÜŞÜLMESİ</w:t>
      </w:r>
    </w:p>
    <w:p w14:paraId="03B5CD55" w14:textId="77777777" w:rsidR="007953E5" w:rsidRDefault="00000000">
      <w:pPr>
        <w:spacing w:before="80" w:after="46"/>
        <w:jc w:val="both"/>
      </w:pPr>
      <w:r>
        <w:rPr>
          <w:b/>
          <w:sz w:val="22"/>
          <w:lang w:val="tr-TR" w:eastAsia="tr-TR"/>
        </w:rPr>
        <w:t>1. Açılış, tanışma ve toplantının amacı</w:t>
      </w:r>
    </w:p>
    <w:p w14:paraId="7092EBAD" w14:textId="77777777" w:rsidR="007953E5" w:rsidRDefault="00000000">
      <w:pPr>
        <w:jc w:val="both"/>
      </w:pPr>
      <w:r>
        <w:rPr>
          <w:lang w:val="tr-TR" w:eastAsia="tr-TR"/>
        </w:rPr>
        <w:t>Burak ÇELİK toplantıyı açarak velilerle tanıştı. Toplantının amacının öğrencilerin dördüncü sınıftaki akademik ve sosyal gelişimlerini desteklemek, ilkokulun son yılında okul-aile iş birliğini güçlendirmek ve öğrencileri ortaokula geçişe sağlıklı biçimde hazırlamak olduğu belirtildi.</w:t>
      </w:r>
    </w:p>
    <w:p w14:paraId="4F6835B9" w14:textId="77777777" w:rsidR="007953E5" w:rsidRDefault="00000000">
      <w:pPr>
        <w:spacing w:before="80" w:after="46"/>
        <w:jc w:val="both"/>
      </w:pPr>
      <w:r>
        <w:rPr>
          <w:b/>
          <w:sz w:val="22"/>
          <w:lang w:val="tr-TR" w:eastAsia="tr-TR"/>
        </w:rPr>
        <w:t>2. Türkiye Yüzyılı Maarif Modeli doğrultusunda eğitim süreci</w:t>
      </w:r>
    </w:p>
    <w:p w14:paraId="6BE1C702" w14:textId="77777777" w:rsidR="007953E5" w:rsidRDefault="00000000">
      <w:pPr>
        <w:jc w:val="both"/>
      </w:pPr>
      <w:r>
        <w:rPr>
          <w:lang w:val="tr-TR" w:eastAsia="tr-TR"/>
        </w:rPr>
        <w:t>Dördüncü sınıf eğitim süreçlerinin Türkiye Yüzyılı Maarif Modeli doğrultusunda öğrencinin bilgi, beceri, eğilim, değer ve okuryazarlık gelişimini bütüncül biçimde destekleyecek şekilde yürütüleceği açıklandı. Öğrencilerin bilgiyi ezberlemesinden çok anlamlandırması, gerekçelendirmesi, üretmesi, farklı durumlara aktarması ve öğrenme sorumluluğu üstlenmesi üzerinde durulacağı belirtildi.</w:t>
      </w:r>
    </w:p>
    <w:p w14:paraId="4F9C7889" w14:textId="77777777" w:rsidR="007953E5" w:rsidRDefault="00000000">
      <w:pPr>
        <w:spacing w:before="80" w:after="46"/>
        <w:jc w:val="both"/>
      </w:pPr>
      <w:r>
        <w:rPr>
          <w:b/>
          <w:sz w:val="22"/>
          <w:lang w:val="tr-TR" w:eastAsia="tr-TR"/>
        </w:rPr>
        <w:t>3. İlkokulun son yılı ve ortaokula geçişe hazırlık</w:t>
      </w:r>
    </w:p>
    <w:p w14:paraId="40C8ED52" w14:textId="77777777" w:rsidR="007953E5" w:rsidRDefault="00000000">
      <w:pPr>
        <w:jc w:val="both"/>
      </w:pPr>
      <w:r>
        <w:rPr>
          <w:lang w:val="tr-TR" w:eastAsia="tr-TR"/>
        </w:rPr>
        <w:t>Dördüncü sınıfın ilkokul kademesinin son yılı olduğu, bu nedenle öğrencilerin yalnız ders başarısının değil bağımsız çalışma, zaman yönetimi, ders araçlarını takip etme, gerektiğinde yardım isteme ve sorumluluk alma becerilerinin de geliştirilmesinin önemli olduğu belirtildi. Ortaokula geçişin kaygı oluşturacak bir süreç olarak sunulmaması; öğrencilerin yeni öğrenme ortamına merak ve öz güvenle hazırlanması gerektiği ifade edildi.</w:t>
      </w:r>
    </w:p>
    <w:p w14:paraId="77453C8D" w14:textId="77777777" w:rsidR="007953E5" w:rsidRDefault="00000000">
      <w:pPr>
        <w:spacing w:before="80" w:after="46"/>
        <w:jc w:val="both"/>
      </w:pPr>
      <w:r>
        <w:rPr>
          <w:b/>
          <w:sz w:val="22"/>
          <w:lang w:val="tr-TR" w:eastAsia="tr-TR"/>
        </w:rPr>
        <w:t>4. Türkçe becerilerinin geliştirilmesi</w:t>
      </w:r>
    </w:p>
    <w:p w14:paraId="3630DE4A" w14:textId="77777777" w:rsidR="007953E5" w:rsidRDefault="00000000">
      <w:pPr>
        <w:jc w:val="both"/>
      </w:pPr>
      <w:r>
        <w:rPr>
          <w:lang w:val="tr-TR" w:eastAsia="tr-TR"/>
        </w:rPr>
        <w:t>Türkçe dersinde farklı metin türlerini anlayarak okuma, çıkarım yapma, ana ve yardımcı düşünceleri belirleme, metni yorumlama, söz varlığını geliştirme ve düşünceleri planlı biçimde sözlü ve yazılı olarak ifade etme becerilerinin güçlendirileceği belirtildi. Okuma çalışmalarında yalnız hızın değil anlama, sorgulama ve düşünceyi gerekçelendirme becerilerinin dikkate alınacağı açıklandı.</w:t>
      </w:r>
    </w:p>
    <w:p w14:paraId="0BCC9A79" w14:textId="77777777" w:rsidR="007953E5" w:rsidRDefault="00000000">
      <w:pPr>
        <w:spacing w:before="80" w:after="46"/>
        <w:jc w:val="both"/>
      </w:pPr>
      <w:r>
        <w:rPr>
          <w:b/>
          <w:sz w:val="22"/>
          <w:lang w:val="tr-TR" w:eastAsia="tr-TR"/>
        </w:rPr>
        <w:t>5. Matematiksel muhakeme ve problem çözme</w:t>
      </w:r>
    </w:p>
    <w:p w14:paraId="434EC26A" w14:textId="77777777" w:rsidR="007953E5" w:rsidRDefault="00000000">
      <w:pPr>
        <w:jc w:val="both"/>
      </w:pPr>
      <w:r>
        <w:rPr>
          <w:lang w:val="tr-TR" w:eastAsia="tr-TR"/>
        </w:rPr>
        <w:t>Matematikte öğrencilerin çok adımlı problem durumlarını analiz etmesi, uygun işlem ve stratejiyi seçmesi, tahminde bulunması, çözümünü kontrol etmesi ve izlediği yolu açıklaması üzerinde durulacağı belirtildi. Günlük yaşamla ilişkili matematik durumlarının kullanılması ve öğrencilerin tek bir çözüm yoluna bağlı kalmadan farklı stratejiler geliştirmelerinin desteklenmesi gerektiği ifade edildi.</w:t>
      </w:r>
    </w:p>
    <w:p w14:paraId="3F8527A9" w14:textId="77777777" w:rsidR="007953E5" w:rsidRDefault="00000000">
      <w:pPr>
        <w:spacing w:before="80" w:after="46"/>
        <w:jc w:val="both"/>
      </w:pPr>
      <w:r>
        <w:rPr>
          <w:b/>
          <w:sz w:val="22"/>
          <w:lang w:val="tr-TR" w:eastAsia="tr-TR"/>
        </w:rPr>
        <w:t>6. Fen Bilimleri ve Sosyal Bilgilerde araştırma-sorgulama</w:t>
      </w:r>
    </w:p>
    <w:p w14:paraId="724F5F59" w14:textId="77777777" w:rsidR="007953E5" w:rsidRDefault="00000000">
      <w:pPr>
        <w:jc w:val="both"/>
      </w:pPr>
      <w:r>
        <w:rPr>
          <w:lang w:val="tr-TR" w:eastAsia="tr-TR"/>
        </w:rPr>
        <w:t>Fen Bilimleri ve Sosyal Bilgiler derslerinde gözlem yapma, soru oluşturma, bilgi toplama, kanıt kullanma, neden-sonuç ilişkisi kurma ve ulaşılan bilgileri günlük yaşamla ilişkilendirme çalışmalarına önem verileceği belirtildi. Çevre, sürdürülebilirlik, sağlık, güvenlik, kültürel miras, hak ve sorumluluklar ile etkin vatandaşlık konularının öğrencinin yaşamıyla ilişkilendirilerek ele alınacağı açıklandı.</w:t>
      </w:r>
    </w:p>
    <w:p w14:paraId="6A09DB2E" w14:textId="77777777" w:rsidR="007953E5" w:rsidRDefault="00000000">
      <w:pPr>
        <w:spacing w:before="80" w:after="46"/>
        <w:jc w:val="both"/>
      </w:pPr>
      <w:r>
        <w:rPr>
          <w:b/>
          <w:sz w:val="22"/>
          <w:lang w:val="tr-TR" w:eastAsia="tr-TR"/>
        </w:rPr>
        <w:t>7. Okuma kültürü, araştırma ve kaynak güvenilirliği</w:t>
      </w:r>
    </w:p>
    <w:p w14:paraId="172A6BAD" w14:textId="77777777" w:rsidR="007953E5" w:rsidRDefault="00000000">
      <w:pPr>
        <w:jc w:val="both"/>
      </w:pPr>
      <w:r>
        <w:rPr>
          <w:lang w:val="tr-TR" w:eastAsia="tr-TR"/>
        </w:rPr>
        <w:t>Düzenli kitap okumanın bütün derslerdeki anlama ve düşünme becerilerini desteklediği vurgulandı. Öğrencilerin araştırma yaparken bilgiyi hazır biçimde almak yerine farklı kaynaklardan bilgiye ulaşması, kaynakları karşılaştırması ve her dijital içeriği doğru kabul etmemesi gerektiği konusunda farkındalık geliştirileceği belirtildi. Ailelerin kitap seçimi ve araştırma sürecinde rehberlik etmesi, ancak öğrencinin yerine çalışma hazırlamaması istendi.</w:t>
      </w:r>
    </w:p>
    <w:p w14:paraId="517177E8" w14:textId="77777777" w:rsidR="007953E5" w:rsidRDefault="00000000">
      <w:pPr>
        <w:spacing w:before="80" w:after="46"/>
        <w:jc w:val="both"/>
      </w:pPr>
      <w:r>
        <w:rPr>
          <w:b/>
          <w:sz w:val="22"/>
          <w:lang w:val="tr-TR" w:eastAsia="tr-TR"/>
        </w:rPr>
        <w:t>8. Bağımsız çalışma ve zaman yönetimi</w:t>
      </w:r>
    </w:p>
    <w:p w14:paraId="0911D1A2" w14:textId="77777777" w:rsidR="007953E5" w:rsidRDefault="00000000">
      <w:pPr>
        <w:jc w:val="both"/>
      </w:pPr>
      <w:r>
        <w:rPr>
          <w:lang w:val="tr-TR" w:eastAsia="tr-TR"/>
        </w:rPr>
        <w:t xml:space="preserve">Dördüncü sınıfta öğrencilerin ödevlerini ve görevlerini takip etme, çalışma zamanını planlama, çantasını ve materyallerini hazırlama, eksiklerini fark etme ve tamamladığı çalışmayı kontrol etme sorumluluğunu daha fazla </w:t>
      </w:r>
      <w:r>
        <w:rPr>
          <w:lang w:val="tr-TR" w:eastAsia="tr-TR"/>
        </w:rPr>
        <w:lastRenderedPageBreak/>
        <w:t>üstlenmeleri gerektiği belirtildi. Velilerin sürekli hatırlatan veya öğrencinin yerine yapan bir tutum yerine, bağımsızlaşmayı destekleyen bir yaklaşım benimsemeleri önerildi.</w:t>
      </w:r>
    </w:p>
    <w:p w14:paraId="0BA3D8DF" w14:textId="77777777" w:rsidR="007953E5" w:rsidRDefault="00000000">
      <w:pPr>
        <w:spacing w:before="80" w:after="46"/>
        <w:jc w:val="both"/>
      </w:pPr>
      <w:r>
        <w:rPr>
          <w:b/>
          <w:sz w:val="22"/>
          <w:lang w:val="tr-TR" w:eastAsia="tr-TR"/>
        </w:rPr>
        <w:t>9. Süreç odaklı değerlendirme ve öz değerlendirme</w:t>
      </w:r>
    </w:p>
    <w:p w14:paraId="27C38C26" w14:textId="77777777" w:rsidR="007953E5" w:rsidRDefault="00000000">
      <w:pPr>
        <w:jc w:val="both"/>
      </w:pPr>
      <w:r>
        <w:rPr>
          <w:lang w:val="tr-TR" w:eastAsia="tr-TR"/>
        </w:rPr>
        <w:t>Öğrenci gelişiminin yalnız tek bir sınav sonucuna göre değil; gözlem, öğrenci ürünleri, performans görevleri, sınıf içi etkinlikler, sözlü açıklamalar ve diğer öğrenme kanıtlarıyla süreç içinde değerlendirileceği belirtildi. Öğrencilerin kendi çalışmalarını değerlendirmeleri, güçlü yönlerini fark etmeleri ve geliştirmeleri gereken alanlar için hedef belirlemeleri desteklenecektir.</w:t>
      </w:r>
    </w:p>
    <w:p w14:paraId="13E45CEF" w14:textId="77777777" w:rsidR="007953E5" w:rsidRDefault="00000000">
      <w:pPr>
        <w:spacing w:before="80" w:after="46"/>
        <w:jc w:val="both"/>
      </w:pPr>
      <w:r>
        <w:rPr>
          <w:b/>
          <w:sz w:val="22"/>
          <w:lang w:val="tr-TR" w:eastAsia="tr-TR"/>
        </w:rPr>
        <w:t>10. Bireysel farklılıklar ve farklılaştırılmış öğretim</w:t>
      </w:r>
    </w:p>
    <w:p w14:paraId="3ACDE91C" w14:textId="77777777" w:rsidR="007953E5" w:rsidRDefault="00000000">
      <w:pPr>
        <w:jc w:val="both"/>
      </w:pPr>
      <w:r>
        <w:rPr>
          <w:lang w:val="tr-TR" w:eastAsia="tr-TR"/>
        </w:rPr>
        <w:t>Öğrencilerin hazırbulunuşluk, ilgi ve öğrenme hızlarının farklı olabileceği; gerektiğinde destekleyici veya zenginleştirici çalışmalar yapılacağı açıklandı. Özel eğitim ihtiyacı veya ek desteğe gereksinimi olduğu gözlenen öğrenciler için aile, öğretmen, rehberlik hizmetleri ve okul yönetiminin iş birliği içinde hareket edeceği belirtildi.</w:t>
      </w:r>
    </w:p>
    <w:p w14:paraId="08749810" w14:textId="77777777" w:rsidR="007953E5" w:rsidRDefault="00000000">
      <w:pPr>
        <w:spacing w:before="80" w:after="46"/>
        <w:jc w:val="both"/>
      </w:pPr>
      <w:r>
        <w:rPr>
          <w:b/>
          <w:sz w:val="22"/>
          <w:lang w:val="tr-TR" w:eastAsia="tr-TR"/>
        </w:rPr>
        <w:t>11. Erdem-Değer-Eylem ve sosyal-duygusal gelişim</w:t>
      </w:r>
    </w:p>
    <w:p w14:paraId="7BFA5CD3" w14:textId="77777777" w:rsidR="007953E5" w:rsidRDefault="00000000">
      <w:pPr>
        <w:jc w:val="both"/>
      </w:pPr>
      <w:r>
        <w:rPr>
          <w:lang w:val="tr-TR" w:eastAsia="tr-TR"/>
        </w:rPr>
        <w:t>Saygı, sorumluluk, dürüstlük, adalet, yardımlaşma, merhamet ve vatanseverlik gibi değerlerin günlük yaşamda davranışa dönüşmesinin önem taşıdığı belirtildi. Öğrencilerin farklı görüşlere saygı duyma, akranlarıyla iş birliği yapma, çatışmaları yapıcı yollarla çözme, sorumluluk alma ve gerektiğinde özür dileme gibi sosyal-duygusal becerilerinin destekleneceği açıklandı.</w:t>
      </w:r>
    </w:p>
    <w:p w14:paraId="4EC801A3" w14:textId="77777777" w:rsidR="007953E5" w:rsidRDefault="00000000">
      <w:pPr>
        <w:spacing w:before="80" w:after="46"/>
        <w:jc w:val="both"/>
      </w:pPr>
      <w:r>
        <w:rPr>
          <w:b/>
          <w:sz w:val="22"/>
          <w:lang w:val="tr-TR" w:eastAsia="tr-TR"/>
        </w:rPr>
        <w:t>12. Devam, sağlık ve okul düzeni</w:t>
      </w:r>
    </w:p>
    <w:p w14:paraId="69F3B523" w14:textId="77777777" w:rsidR="007953E5" w:rsidRDefault="00000000">
      <w:pPr>
        <w:jc w:val="both"/>
      </w:pPr>
      <w:r>
        <w:rPr>
          <w:lang w:val="tr-TR" w:eastAsia="tr-TR"/>
        </w:rPr>
        <w:t>Düzenli devam ve zamanında okula gelişin öğrenme sürekliliği açısından önemli olduğu hatırlatıldı. Yaşa uygun uyku, dengeli beslenme, su tüketimi, kişisel hijyen ve okul araç gereçlerinin düzenli hazırlanmasının öğrencinin dikkat ve katılımını desteklediği belirtildi. Okulun bilmesi gereken önemli sağlık durumlarının zamanında bildirilmesi istendi.</w:t>
      </w:r>
    </w:p>
    <w:p w14:paraId="4578E145" w14:textId="77777777" w:rsidR="007953E5" w:rsidRDefault="00000000">
      <w:pPr>
        <w:spacing w:before="80" w:after="46"/>
        <w:jc w:val="both"/>
      </w:pPr>
      <w:r>
        <w:rPr>
          <w:b/>
          <w:sz w:val="22"/>
          <w:lang w:val="tr-TR" w:eastAsia="tr-TR"/>
        </w:rPr>
        <w:t>13. Okul-aile iletişimi ve öğrencinin bağımsızlaşması</w:t>
      </w:r>
    </w:p>
    <w:p w14:paraId="496700F0" w14:textId="77777777" w:rsidR="007953E5" w:rsidRDefault="00000000">
      <w:pPr>
        <w:jc w:val="both"/>
      </w:pPr>
      <w:r>
        <w:rPr>
          <w:lang w:val="tr-TR" w:eastAsia="tr-TR"/>
        </w:rPr>
        <w:t>Öğrenciyle ilgili bireysel konuların uygun görüşme zamanlarında doğrudan öğretmenle paylaşılması gerektiği belirtildi. Dördüncü sınıfta aile desteğinin öğrencinin yerine karar verme veya görevlerini üstlenme biçiminde değil; çocuğun kendi kararlarını düşünmesine, sorumluluklarını takip etmesine ve sorunlarını uygun yollarla çözmesine rehberlik edecek biçimde yürütülmesinin önemli olduğu ifade edildi.</w:t>
      </w:r>
    </w:p>
    <w:p w14:paraId="0F9BCE1C" w14:textId="77777777" w:rsidR="007953E5" w:rsidRDefault="00000000">
      <w:pPr>
        <w:spacing w:before="80" w:after="46"/>
        <w:jc w:val="both"/>
      </w:pPr>
      <w:r>
        <w:rPr>
          <w:b/>
          <w:sz w:val="22"/>
          <w:lang w:val="tr-TR" w:eastAsia="tr-TR"/>
        </w:rPr>
        <w:t>14. Dijital vatandaşlık, güvenlik ve mahremiyet</w:t>
      </w:r>
    </w:p>
    <w:p w14:paraId="673EB042" w14:textId="77777777" w:rsidR="007953E5" w:rsidRDefault="00000000">
      <w:pPr>
        <w:jc w:val="both"/>
      </w:pPr>
      <w:r>
        <w:rPr>
          <w:lang w:val="tr-TR" w:eastAsia="tr-TR"/>
        </w:rPr>
        <w:t>Öğrencilerin dijital ortamlarda karşılaştıkları bilgilerin güvenilirliğini sorgulamaları, kişisel bilgilerini korumaları, başkalarına ait fotoğraf ve içerikleri izinsiz paylaşmamaları ve çevrim içi iletişimde saygılı davranmaları gerektiği belirtildi. Ekran kullanımının kitap, hareket, sanat, oyun ve yüz yüze iletişimle dengelenmesi önerildi. Öğrenci fotoğrafı, videosu ve kişisel bilgilerinin izinsiz paylaşılmaması gerektiği hatırlatıldı.</w:t>
      </w:r>
    </w:p>
    <w:p w14:paraId="6AFCB4A2" w14:textId="77777777" w:rsidR="007953E5" w:rsidRDefault="00000000">
      <w:pPr>
        <w:spacing w:before="80" w:after="46"/>
        <w:jc w:val="both"/>
      </w:pPr>
      <w:r>
        <w:rPr>
          <w:b/>
          <w:sz w:val="22"/>
          <w:lang w:val="tr-TR" w:eastAsia="tr-TR"/>
        </w:rPr>
        <w:t>15. Sınıf ve okul ihtiyaçlarında gönüllülük</w:t>
      </w:r>
    </w:p>
    <w:p w14:paraId="7BAA90D3" w14:textId="77777777" w:rsidR="007953E5" w:rsidRDefault="00000000">
      <w:pPr>
        <w:jc w:val="both"/>
      </w:pPr>
      <w:r>
        <w:rPr>
          <w:lang w:val="tr-TR" w:eastAsia="tr-TR"/>
        </w:rPr>
        <w:t>Sınıf ve okul ihtiyaçlarına ilişkin çalışmaların mevzuata, okul yönetiminin belirlediği usullere ve gönüllülük esasına uygun yürütülmesi gerektiği açıklandı. Hiçbir velinin ekonomik katkı konusunda baskı altında bırakılmaması ve öğrenciler arasında maddi imkânlara dayalı ayrım oluşturulmaması gerektiği vurgulandı.</w:t>
      </w:r>
    </w:p>
    <w:p w14:paraId="5982F718" w14:textId="77777777" w:rsidR="007953E5" w:rsidRDefault="00000000">
      <w:pPr>
        <w:spacing w:before="80" w:after="46"/>
        <w:jc w:val="both"/>
      </w:pPr>
      <w:r>
        <w:rPr>
          <w:b/>
          <w:sz w:val="22"/>
          <w:lang w:val="tr-TR" w:eastAsia="tr-TR"/>
        </w:rPr>
        <w:t>16. Dilek, öneriler ve kapanış</w:t>
      </w:r>
    </w:p>
    <w:p w14:paraId="104E4B15" w14:textId="77777777" w:rsidR="007953E5" w:rsidRDefault="00000000">
      <w:pPr>
        <w:jc w:val="both"/>
      </w:pPr>
      <w:r>
        <w:rPr>
          <w:lang w:val="tr-TR" w:eastAsia="tr-TR"/>
        </w:rPr>
        <w:t>Velilerin soruları ve önerileri dinlendi. Öğrencilerin ilkokulun son yılında öğrenme meraklarını korumaları, bağımsız çalışma ve sorumluluk becerilerini geliştirmeleri ve ortaokula öz güvenle hazırlanmaları için okul-aile iş birliğinin düzenli biçimde sürdürülmesi konusunda ortak görüş oluştu. Toplantı iyi dileklerle sona erdirildi.</w:t>
      </w:r>
    </w:p>
    <w:p w14:paraId="26A325AB" w14:textId="77777777" w:rsidR="007953E5" w:rsidRDefault="00000000">
      <w:r>
        <w:rPr>
          <w:lang w:val="tr-TR" w:eastAsia="tr-TR"/>
        </w:rPr>
        <w:br w:type="page"/>
      </w:r>
    </w:p>
    <w:p w14:paraId="5BE8DE12" w14:textId="77777777" w:rsidR="007953E5" w:rsidRDefault="00000000">
      <w:pPr>
        <w:spacing w:after="40"/>
        <w:jc w:val="center"/>
      </w:pPr>
      <w:r>
        <w:rPr>
          <w:b/>
          <w:sz w:val="28"/>
          <w:lang w:val="tr-TR" w:eastAsia="tr-TR"/>
        </w:rPr>
        <w:lastRenderedPageBreak/>
        <w:t>GÜNEŞLI VADI İLKOKULU</w:t>
      </w:r>
    </w:p>
    <w:p w14:paraId="0F9C4749" w14:textId="77777777" w:rsidR="007953E5" w:rsidRDefault="00000000">
      <w:pPr>
        <w:spacing w:after="40"/>
        <w:jc w:val="center"/>
      </w:pPr>
      <w:r>
        <w:rPr>
          <w:b/>
          <w:sz w:val="24"/>
          <w:lang w:val="tr-TR" w:eastAsia="tr-TR"/>
        </w:rPr>
        <w:t>2026-2027 EĞİTİM ÖĞRETİM YILI</w:t>
      </w:r>
    </w:p>
    <w:p w14:paraId="796780D3" w14:textId="77777777" w:rsidR="007953E5" w:rsidRDefault="00000000">
      <w:pPr>
        <w:spacing w:after="140"/>
        <w:jc w:val="center"/>
      </w:pPr>
      <w:r>
        <w:rPr>
          <w:b/>
          <w:sz w:val="24"/>
          <w:lang w:val="tr-TR" w:eastAsia="tr-TR"/>
        </w:rPr>
        <w:t>4/A SINIFI SENE BAŞI VELİ TOPLANTISINDA ALINAN KARARLAR</w:t>
      </w:r>
    </w:p>
    <w:p w14:paraId="12C61F88" w14:textId="77777777" w:rsidR="007953E5" w:rsidRDefault="00000000">
      <w:pPr>
        <w:spacing w:after="34"/>
        <w:jc w:val="both"/>
      </w:pPr>
      <w:r>
        <w:rPr>
          <w:lang w:val="tr-TR" w:eastAsia="tr-TR"/>
        </w:rPr>
        <w:t>1. Öğrencilerin ilkokulun son yılında akademik gelişimleriyle birlikte bağımsız çalışma, sorumluluk ve öz düzenleme becerilerinin desteklenmesine,</w:t>
      </w:r>
    </w:p>
    <w:p w14:paraId="55B46811" w14:textId="77777777" w:rsidR="007953E5" w:rsidRDefault="00000000">
      <w:pPr>
        <w:spacing w:after="34"/>
        <w:jc w:val="both"/>
      </w:pPr>
      <w:r>
        <w:rPr>
          <w:lang w:val="tr-TR" w:eastAsia="tr-TR"/>
        </w:rPr>
        <w:t>2. Türkçe çalışmalarında okuduğunu anlama, çıkarım, yorumlama, söz varlığı ile planlı sözlü ve yazılı anlatım becerilerine önem verilmesine,</w:t>
      </w:r>
    </w:p>
    <w:p w14:paraId="05092ED8" w14:textId="77777777" w:rsidR="007953E5" w:rsidRDefault="00000000">
      <w:pPr>
        <w:spacing w:after="34"/>
        <w:jc w:val="both"/>
      </w:pPr>
      <w:r>
        <w:rPr>
          <w:lang w:val="tr-TR" w:eastAsia="tr-TR"/>
        </w:rPr>
        <w:t>3. Matematik çalışmalarında çok adımlı problem çözme, muhakeme, tahmin, strateji geliştirme ve çözüm yolunu açıklama becerilerinin desteklenmesine,</w:t>
      </w:r>
    </w:p>
    <w:p w14:paraId="4C56BFB4" w14:textId="77777777" w:rsidR="007953E5" w:rsidRDefault="00000000">
      <w:pPr>
        <w:spacing w:after="34"/>
        <w:jc w:val="both"/>
      </w:pPr>
      <w:r>
        <w:rPr>
          <w:lang w:val="tr-TR" w:eastAsia="tr-TR"/>
        </w:rPr>
        <w:t>4. Fen Bilimleri ve Sosyal Bilgiler çalışmalarında gözlem, araştırma, sorgulama, kanıt kullanma ve günlük yaşamla ilişki kurma becerilerinin geliştirilmesine,</w:t>
      </w:r>
    </w:p>
    <w:p w14:paraId="37052ED0" w14:textId="77777777" w:rsidR="007953E5" w:rsidRDefault="00000000">
      <w:pPr>
        <w:spacing w:after="34"/>
        <w:jc w:val="both"/>
      </w:pPr>
      <w:r>
        <w:rPr>
          <w:lang w:val="tr-TR" w:eastAsia="tr-TR"/>
        </w:rPr>
        <w:t>5. Düzenli kitap okuma alışkanlığının sürdürülmesine; araştırma çalışmalarında farklı ve güvenilir kaynaklardan yararlanma farkındalığının geliştirilmesine,</w:t>
      </w:r>
    </w:p>
    <w:p w14:paraId="5CE1B3E8" w14:textId="77777777" w:rsidR="007953E5" w:rsidRDefault="00000000">
      <w:pPr>
        <w:spacing w:after="34"/>
        <w:jc w:val="both"/>
      </w:pPr>
      <w:r>
        <w:rPr>
          <w:lang w:val="tr-TR" w:eastAsia="tr-TR"/>
        </w:rPr>
        <w:t>6. Ödev ve ev çalışmalarının öğrenci tarafından yapılmasına; ailelerin öğrencinin bağımsızlaşmasını destekleyecek biçimde rehberlik etmesine,</w:t>
      </w:r>
    </w:p>
    <w:p w14:paraId="59BFBD05" w14:textId="77777777" w:rsidR="007953E5" w:rsidRDefault="00000000">
      <w:pPr>
        <w:spacing w:after="34"/>
        <w:jc w:val="both"/>
      </w:pPr>
      <w:r>
        <w:rPr>
          <w:lang w:val="tr-TR" w:eastAsia="tr-TR"/>
        </w:rPr>
        <w:t>7. Öğrencilerin zaman yönetimi, görev takibi, ders araçlarını hazırlama ve çalışmalarını kontrol etme sorumluluğunu giderek daha fazla üstlenmelerine,</w:t>
      </w:r>
    </w:p>
    <w:p w14:paraId="2BC35EAE" w14:textId="77777777" w:rsidR="007953E5" w:rsidRDefault="00000000">
      <w:pPr>
        <w:spacing w:after="34"/>
        <w:jc w:val="both"/>
      </w:pPr>
      <w:r>
        <w:rPr>
          <w:lang w:val="tr-TR" w:eastAsia="tr-TR"/>
        </w:rPr>
        <w:t>8. Öğrenci gelişiminin farklı öğrenme kanıtlarıyla süreç içinde izlenmesine ve öğrencilerin öz değerlendirme yapmalarının desteklenmesine,</w:t>
      </w:r>
    </w:p>
    <w:p w14:paraId="01140857" w14:textId="77777777" w:rsidR="007953E5" w:rsidRDefault="00000000">
      <w:pPr>
        <w:spacing w:after="34"/>
        <w:jc w:val="both"/>
      </w:pPr>
      <w:r>
        <w:rPr>
          <w:lang w:val="tr-TR" w:eastAsia="tr-TR"/>
        </w:rPr>
        <w:t>9. Destekleme veya zenginleştirme ihtiyacı bulunan öğrenciler için öğretmen ve aile arasında iş birliği kurulmasına,</w:t>
      </w:r>
    </w:p>
    <w:p w14:paraId="78909DE3" w14:textId="77777777" w:rsidR="007953E5" w:rsidRDefault="00000000">
      <w:pPr>
        <w:spacing w:after="34"/>
        <w:jc w:val="both"/>
      </w:pPr>
      <w:r>
        <w:rPr>
          <w:lang w:val="tr-TR" w:eastAsia="tr-TR"/>
        </w:rPr>
        <w:t>10. Saygı, sorumluluk, dürüstlük, adalet, yardımlaşma ve benzeri değerlerin ev ve okul yaşamında tutarlı biçimde desteklenmesine,</w:t>
      </w:r>
    </w:p>
    <w:p w14:paraId="5F05F4B7" w14:textId="77777777" w:rsidR="007953E5" w:rsidRDefault="00000000">
      <w:pPr>
        <w:spacing w:after="34"/>
        <w:jc w:val="both"/>
      </w:pPr>
      <w:r>
        <w:rPr>
          <w:lang w:val="tr-TR" w:eastAsia="tr-TR"/>
        </w:rPr>
        <w:t>11. Öğrencilerin okula düzenli ve zamanında devamlarının sağlanmasına; uyku, beslenme, hijyen ve sağlık alışkanlıklarının takip edilmesine,</w:t>
      </w:r>
    </w:p>
    <w:p w14:paraId="028A0167" w14:textId="77777777" w:rsidR="007953E5" w:rsidRDefault="00000000">
      <w:pPr>
        <w:spacing w:after="34"/>
        <w:jc w:val="both"/>
      </w:pPr>
      <w:r>
        <w:rPr>
          <w:lang w:val="tr-TR" w:eastAsia="tr-TR"/>
        </w:rPr>
        <w:t>12. Öğrenciye ilişkin bireysel konuların uygun görüşme zamanlarında doğrudan öğretmenle paylaşılmasına,</w:t>
      </w:r>
    </w:p>
    <w:p w14:paraId="036475A2" w14:textId="77777777" w:rsidR="007953E5" w:rsidRDefault="00000000">
      <w:pPr>
        <w:spacing w:after="34"/>
        <w:jc w:val="both"/>
      </w:pPr>
      <w:r>
        <w:rPr>
          <w:lang w:val="tr-TR" w:eastAsia="tr-TR"/>
        </w:rPr>
        <w:t>13. Dijital ortamlarda bilgi güvenilirliği, kişisel verilerin korunması, saygılı iletişim ve öğrenci mahremiyeti konularında ortak tutum geliştirilmesine,</w:t>
      </w:r>
    </w:p>
    <w:p w14:paraId="40017795" w14:textId="77777777" w:rsidR="007953E5" w:rsidRDefault="00000000">
      <w:pPr>
        <w:spacing w:after="34"/>
        <w:jc w:val="both"/>
      </w:pPr>
      <w:r>
        <w:rPr>
          <w:lang w:val="tr-TR" w:eastAsia="tr-TR"/>
        </w:rPr>
        <w:t>14. Ekran kullanımının kitap, hareket, sanat, oyun ve yüz yüze iletişimle dengelenmesine,</w:t>
      </w:r>
    </w:p>
    <w:p w14:paraId="135574A7" w14:textId="77777777" w:rsidR="007953E5" w:rsidRDefault="00000000">
      <w:pPr>
        <w:spacing w:after="34"/>
        <w:jc w:val="both"/>
      </w:pPr>
      <w:r>
        <w:rPr>
          <w:lang w:val="tr-TR" w:eastAsia="tr-TR"/>
        </w:rPr>
        <w:t>15. Ortaokula geçişin öğrencilerde kaygı oluşturmayacak; öz güven, merak, sorumluluk ve yeni öğrenmelere açıklığı destekleyecek biçimde ele alınmasına,</w:t>
      </w:r>
    </w:p>
    <w:p w14:paraId="5068D394" w14:textId="77777777" w:rsidR="007953E5" w:rsidRDefault="00000000">
      <w:pPr>
        <w:spacing w:after="34"/>
        <w:jc w:val="both"/>
      </w:pPr>
      <w:r>
        <w:rPr>
          <w:lang w:val="tr-TR" w:eastAsia="tr-TR"/>
        </w:rPr>
        <w:t>16. Sınıf ve okul ihtiyaçlarına yönelik çalışmalarda gönüllülük, eşitlik ve okul yönetiminin belirlediği usullerin esas alınmasına karar verilmiştir.</w:t>
      </w:r>
    </w:p>
    <w:p w14:paraId="31667864" w14:textId="77777777" w:rsidR="00C2382C" w:rsidRDefault="00C2382C">
      <w:pPr>
        <w:spacing w:before="160"/>
        <w:jc w:val="center"/>
        <w:rPr>
          <w:b/>
          <w:lang w:val="tr-TR" w:eastAsia="tr-TR"/>
        </w:rPr>
      </w:pPr>
    </w:p>
    <w:p w14:paraId="0CCCA722" w14:textId="77777777" w:rsidR="00C2382C" w:rsidRDefault="00C2382C">
      <w:pPr>
        <w:spacing w:before="160"/>
        <w:jc w:val="center"/>
        <w:rPr>
          <w:b/>
          <w:lang w:val="tr-TR" w:eastAsia="tr-TR"/>
        </w:rPr>
      </w:pPr>
    </w:p>
    <w:p w14:paraId="548574BE" w14:textId="77777777" w:rsidR="00C2382C" w:rsidRDefault="00C2382C">
      <w:pPr>
        <w:spacing w:before="160"/>
        <w:jc w:val="center"/>
        <w:rPr>
          <w:b/>
          <w:lang w:val="tr-TR" w:eastAsia="tr-TR"/>
        </w:rPr>
      </w:pPr>
    </w:p>
    <w:p w14:paraId="0D668FD4" w14:textId="77777777" w:rsidR="00C2382C" w:rsidRDefault="00C2382C">
      <w:pPr>
        <w:spacing w:before="160"/>
        <w:jc w:val="center"/>
        <w:rPr>
          <w:b/>
          <w:lang w:val="tr-TR" w:eastAsia="tr-TR"/>
        </w:rPr>
      </w:pPr>
    </w:p>
    <w:p w14:paraId="01F4352A" w14:textId="77777777" w:rsidR="00C2382C" w:rsidRDefault="00C2382C">
      <w:pPr>
        <w:spacing w:before="160"/>
        <w:jc w:val="center"/>
        <w:rPr>
          <w:b/>
          <w:lang w:val="tr-TR" w:eastAsia="tr-TR"/>
        </w:rPr>
      </w:pPr>
    </w:p>
    <w:p w14:paraId="230930CF" w14:textId="77777777" w:rsidR="00C2382C" w:rsidRDefault="00C2382C">
      <w:pPr>
        <w:spacing w:before="160"/>
        <w:jc w:val="center"/>
        <w:rPr>
          <w:b/>
          <w:lang w:val="tr-TR" w:eastAsia="tr-TR"/>
        </w:rPr>
      </w:pPr>
    </w:p>
    <w:p w14:paraId="12EAFBEB" w14:textId="77777777" w:rsidR="00C2382C" w:rsidRDefault="00C2382C">
      <w:pPr>
        <w:spacing w:before="160"/>
        <w:jc w:val="center"/>
        <w:rPr>
          <w:b/>
          <w:lang w:val="tr-TR" w:eastAsia="tr-TR"/>
        </w:rPr>
      </w:pPr>
    </w:p>
    <w:p w14:paraId="6089B559" w14:textId="32A22ED2" w:rsidR="007953E5" w:rsidRDefault="00000000">
      <w:pPr>
        <w:spacing w:before="160"/>
        <w:jc w:val="center"/>
      </w:pPr>
      <w:r>
        <w:rPr>
          <w:b/>
          <w:lang w:val="tr-TR" w:eastAsia="tr-TR"/>
        </w:rPr>
        <w:t>Burak ÇELİK</w:t>
      </w:r>
      <w:r>
        <w:rPr>
          <w:b/>
          <w:lang w:val="tr-TR" w:eastAsia="tr-TR"/>
        </w:rPr>
        <w:br/>
        <w:t>Sınıf Öğretmeni</w:t>
      </w:r>
    </w:p>
    <w:p w14:paraId="1DFEF658" w14:textId="77777777" w:rsidR="007953E5" w:rsidRDefault="00000000">
      <w:r>
        <w:rPr>
          <w:lang w:val="tr-TR" w:eastAsia="tr-TR"/>
        </w:rPr>
        <w:br w:type="page"/>
      </w:r>
    </w:p>
    <w:p w14:paraId="593D4DBB" w14:textId="77777777" w:rsidR="007953E5" w:rsidRDefault="00000000">
      <w:pPr>
        <w:spacing w:after="40"/>
        <w:jc w:val="center"/>
      </w:pPr>
      <w:r>
        <w:rPr>
          <w:b/>
          <w:sz w:val="28"/>
          <w:lang w:val="tr-TR" w:eastAsia="tr-TR"/>
        </w:rPr>
        <w:lastRenderedPageBreak/>
        <w:t>GÜNEŞLI VADI İLKOKULU</w:t>
      </w:r>
    </w:p>
    <w:p w14:paraId="1FDBEEE1" w14:textId="77777777" w:rsidR="007953E5" w:rsidRDefault="00000000">
      <w:pPr>
        <w:spacing w:after="40"/>
        <w:jc w:val="center"/>
      </w:pPr>
      <w:r>
        <w:rPr>
          <w:b/>
          <w:sz w:val="24"/>
          <w:lang w:val="tr-TR" w:eastAsia="tr-TR"/>
        </w:rPr>
        <w:t>2026-2027 EĞİTİM ÖĞRETİM YILI</w:t>
      </w:r>
    </w:p>
    <w:p w14:paraId="5367EF73" w14:textId="77777777" w:rsidR="007953E5" w:rsidRDefault="00000000">
      <w:pPr>
        <w:spacing w:after="140"/>
        <w:jc w:val="center"/>
      </w:pPr>
      <w:r>
        <w:rPr>
          <w:b/>
          <w:sz w:val="24"/>
          <w:lang w:val="tr-TR" w:eastAsia="tr-TR"/>
        </w:rPr>
        <w:t>4/A SINIFI SENE BAŞI VELİ TOPLANTISI KATILIM ÇİZELGESİ</w:t>
      </w:r>
    </w:p>
    <w:p w14:paraId="5559F414" w14:textId="77777777" w:rsidR="007953E5" w:rsidRDefault="00000000">
      <w:pPr>
        <w:spacing w:after="140"/>
        <w:jc w:val="center"/>
      </w:pPr>
      <w:r>
        <w:rPr>
          <w:b/>
          <w:lang w:val="tr-TR" w:eastAsia="tr-TR"/>
        </w:rPr>
        <w:t>Toplantı Tarihi: 24 Eylül 2026 Perşembe    Saat: 17.30    Yer: 4/A Sınıfı</w:t>
      </w:r>
    </w:p>
    <w:tbl>
      <w:tblPr>
        <w:tblW w:w="0" w:type="auto"/>
        <w:jc w:val="center"/>
        <w:tblBorders>
          <w:top w:val="single" w:sz="8" w:space="0" w:color="777777"/>
          <w:left w:val="single" w:sz="8" w:space="0" w:color="777777"/>
          <w:bottom w:val="single" w:sz="8" w:space="0" w:color="777777"/>
          <w:right w:val="single" w:sz="8" w:space="0" w:color="777777"/>
          <w:insideH w:val="single" w:sz="8" w:space="0" w:color="777777"/>
          <w:insideV w:val="single" w:sz="8" w:space="0" w:color="777777"/>
        </w:tblBorders>
        <w:tblLook w:val="04A0" w:firstRow="1" w:lastRow="0" w:firstColumn="1" w:lastColumn="0" w:noHBand="0" w:noVBand="1"/>
      </w:tblPr>
      <w:tblGrid>
        <w:gridCol w:w="2550"/>
        <w:gridCol w:w="2550"/>
        <w:gridCol w:w="2550"/>
        <w:gridCol w:w="2550"/>
      </w:tblGrid>
      <w:tr w:rsidR="007953E5" w14:paraId="437B27BF" w14:textId="77777777">
        <w:trPr>
          <w:jc w:val="center"/>
        </w:trPr>
        <w:tc>
          <w:tcPr>
            <w:tcW w:w="2550" w:type="dxa"/>
            <w:shd w:val="clear" w:color="auto" w:fill="E7E7E7"/>
          </w:tcPr>
          <w:p w14:paraId="76F59348" w14:textId="77777777" w:rsidR="007953E5" w:rsidRDefault="00000000">
            <w:pPr>
              <w:jc w:val="center"/>
            </w:pPr>
            <w:r>
              <w:rPr>
                <w:b/>
              </w:rPr>
              <w:t>Sıra</w:t>
            </w:r>
          </w:p>
        </w:tc>
        <w:tc>
          <w:tcPr>
            <w:tcW w:w="2550" w:type="dxa"/>
            <w:shd w:val="clear" w:color="auto" w:fill="E7E7E7"/>
          </w:tcPr>
          <w:p w14:paraId="46202033" w14:textId="77777777" w:rsidR="007953E5" w:rsidRDefault="00000000">
            <w:pPr>
              <w:jc w:val="center"/>
            </w:pPr>
            <w:r>
              <w:rPr>
                <w:b/>
              </w:rPr>
              <w:t>Veli Adı Soyadı</w:t>
            </w:r>
          </w:p>
        </w:tc>
        <w:tc>
          <w:tcPr>
            <w:tcW w:w="2550" w:type="dxa"/>
            <w:shd w:val="clear" w:color="auto" w:fill="E7E7E7"/>
          </w:tcPr>
          <w:p w14:paraId="598025DC" w14:textId="77777777" w:rsidR="007953E5" w:rsidRDefault="00000000">
            <w:pPr>
              <w:jc w:val="center"/>
            </w:pPr>
            <w:r>
              <w:rPr>
                <w:b/>
              </w:rPr>
              <w:t>Öğrenci Adı Soyadı</w:t>
            </w:r>
          </w:p>
        </w:tc>
        <w:tc>
          <w:tcPr>
            <w:tcW w:w="2550" w:type="dxa"/>
            <w:shd w:val="clear" w:color="auto" w:fill="E7E7E7"/>
          </w:tcPr>
          <w:p w14:paraId="243940E4" w14:textId="77777777" w:rsidR="007953E5" w:rsidRDefault="00000000">
            <w:pPr>
              <w:jc w:val="center"/>
            </w:pPr>
            <w:r>
              <w:rPr>
                <w:b/>
              </w:rPr>
              <w:t>İmza</w:t>
            </w:r>
          </w:p>
        </w:tc>
      </w:tr>
      <w:tr w:rsidR="007953E5" w14:paraId="49F1396D" w14:textId="77777777">
        <w:trPr>
          <w:jc w:val="center"/>
        </w:trPr>
        <w:tc>
          <w:tcPr>
            <w:tcW w:w="2550" w:type="dxa"/>
            <w:vAlign w:val="center"/>
          </w:tcPr>
          <w:p w14:paraId="66B097B6" w14:textId="77777777" w:rsidR="007953E5" w:rsidRDefault="00000000">
            <w:pPr>
              <w:spacing w:after="0"/>
              <w:jc w:val="center"/>
            </w:pPr>
            <w:r>
              <w:rPr>
                <w:sz w:val="18"/>
              </w:rPr>
              <w:t>1</w:t>
            </w:r>
          </w:p>
        </w:tc>
        <w:tc>
          <w:tcPr>
            <w:tcW w:w="2550" w:type="dxa"/>
            <w:vAlign w:val="center"/>
          </w:tcPr>
          <w:p w14:paraId="1FB90C58" w14:textId="77777777" w:rsidR="007953E5" w:rsidRDefault="007953E5">
            <w:pPr>
              <w:spacing w:after="0"/>
            </w:pPr>
          </w:p>
        </w:tc>
        <w:tc>
          <w:tcPr>
            <w:tcW w:w="2550" w:type="dxa"/>
            <w:vAlign w:val="center"/>
          </w:tcPr>
          <w:p w14:paraId="191B3CAD" w14:textId="77777777" w:rsidR="007953E5" w:rsidRDefault="007953E5">
            <w:pPr>
              <w:spacing w:after="0"/>
            </w:pPr>
          </w:p>
        </w:tc>
        <w:tc>
          <w:tcPr>
            <w:tcW w:w="2550" w:type="dxa"/>
            <w:vAlign w:val="center"/>
          </w:tcPr>
          <w:p w14:paraId="44F36EDF" w14:textId="77777777" w:rsidR="007953E5" w:rsidRDefault="007953E5">
            <w:pPr>
              <w:spacing w:after="0"/>
              <w:jc w:val="center"/>
            </w:pPr>
          </w:p>
        </w:tc>
      </w:tr>
      <w:tr w:rsidR="007953E5" w14:paraId="737F7178" w14:textId="77777777">
        <w:trPr>
          <w:jc w:val="center"/>
        </w:trPr>
        <w:tc>
          <w:tcPr>
            <w:tcW w:w="2550" w:type="dxa"/>
            <w:vAlign w:val="center"/>
          </w:tcPr>
          <w:p w14:paraId="4634F153" w14:textId="77777777" w:rsidR="007953E5" w:rsidRDefault="00000000">
            <w:pPr>
              <w:spacing w:after="0"/>
              <w:jc w:val="center"/>
            </w:pPr>
            <w:r>
              <w:rPr>
                <w:sz w:val="18"/>
              </w:rPr>
              <w:t>2</w:t>
            </w:r>
          </w:p>
        </w:tc>
        <w:tc>
          <w:tcPr>
            <w:tcW w:w="2550" w:type="dxa"/>
            <w:vAlign w:val="center"/>
          </w:tcPr>
          <w:p w14:paraId="781AD81D" w14:textId="77777777" w:rsidR="007953E5" w:rsidRDefault="007953E5">
            <w:pPr>
              <w:spacing w:after="0"/>
            </w:pPr>
          </w:p>
        </w:tc>
        <w:tc>
          <w:tcPr>
            <w:tcW w:w="2550" w:type="dxa"/>
            <w:vAlign w:val="center"/>
          </w:tcPr>
          <w:p w14:paraId="38E1BE02" w14:textId="77777777" w:rsidR="007953E5" w:rsidRDefault="007953E5">
            <w:pPr>
              <w:spacing w:after="0"/>
            </w:pPr>
          </w:p>
        </w:tc>
        <w:tc>
          <w:tcPr>
            <w:tcW w:w="2550" w:type="dxa"/>
            <w:vAlign w:val="center"/>
          </w:tcPr>
          <w:p w14:paraId="474314BD" w14:textId="77777777" w:rsidR="007953E5" w:rsidRDefault="007953E5">
            <w:pPr>
              <w:spacing w:after="0"/>
              <w:jc w:val="center"/>
            </w:pPr>
          </w:p>
        </w:tc>
      </w:tr>
      <w:tr w:rsidR="007953E5" w14:paraId="76B93B61" w14:textId="77777777">
        <w:trPr>
          <w:jc w:val="center"/>
        </w:trPr>
        <w:tc>
          <w:tcPr>
            <w:tcW w:w="2550" w:type="dxa"/>
            <w:vAlign w:val="center"/>
          </w:tcPr>
          <w:p w14:paraId="7B310E7D" w14:textId="77777777" w:rsidR="007953E5" w:rsidRDefault="00000000">
            <w:pPr>
              <w:spacing w:after="0"/>
              <w:jc w:val="center"/>
            </w:pPr>
            <w:r>
              <w:rPr>
                <w:sz w:val="18"/>
              </w:rPr>
              <w:t>3</w:t>
            </w:r>
          </w:p>
        </w:tc>
        <w:tc>
          <w:tcPr>
            <w:tcW w:w="2550" w:type="dxa"/>
            <w:vAlign w:val="center"/>
          </w:tcPr>
          <w:p w14:paraId="2405C208" w14:textId="77777777" w:rsidR="007953E5" w:rsidRDefault="007953E5">
            <w:pPr>
              <w:spacing w:after="0"/>
            </w:pPr>
          </w:p>
        </w:tc>
        <w:tc>
          <w:tcPr>
            <w:tcW w:w="2550" w:type="dxa"/>
            <w:vAlign w:val="center"/>
          </w:tcPr>
          <w:p w14:paraId="0BF160AF" w14:textId="77777777" w:rsidR="007953E5" w:rsidRDefault="007953E5">
            <w:pPr>
              <w:spacing w:after="0"/>
            </w:pPr>
          </w:p>
        </w:tc>
        <w:tc>
          <w:tcPr>
            <w:tcW w:w="2550" w:type="dxa"/>
            <w:vAlign w:val="center"/>
          </w:tcPr>
          <w:p w14:paraId="4616E0C2" w14:textId="77777777" w:rsidR="007953E5" w:rsidRDefault="007953E5">
            <w:pPr>
              <w:spacing w:after="0"/>
              <w:jc w:val="center"/>
            </w:pPr>
          </w:p>
        </w:tc>
      </w:tr>
      <w:tr w:rsidR="007953E5" w14:paraId="60BA0723" w14:textId="77777777">
        <w:trPr>
          <w:jc w:val="center"/>
        </w:trPr>
        <w:tc>
          <w:tcPr>
            <w:tcW w:w="2550" w:type="dxa"/>
            <w:vAlign w:val="center"/>
          </w:tcPr>
          <w:p w14:paraId="3B27EE53" w14:textId="77777777" w:rsidR="007953E5" w:rsidRDefault="00000000">
            <w:pPr>
              <w:spacing w:after="0"/>
              <w:jc w:val="center"/>
            </w:pPr>
            <w:r>
              <w:rPr>
                <w:sz w:val="18"/>
              </w:rPr>
              <w:t>4</w:t>
            </w:r>
          </w:p>
        </w:tc>
        <w:tc>
          <w:tcPr>
            <w:tcW w:w="2550" w:type="dxa"/>
            <w:vAlign w:val="center"/>
          </w:tcPr>
          <w:p w14:paraId="05EECA2F" w14:textId="77777777" w:rsidR="007953E5" w:rsidRDefault="007953E5">
            <w:pPr>
              <w:spacing w:after="0"/>
            </w:pPr>
          </w:p>
        </w:tc>
        <w:tc>
          <w:tcPr>
            <w:tcW w:w="2550" w:type="dxa"/>
            <w:vAlign w:val="center"/>
          </w:tcPr>
          <w:p w14:paraId="34CF335C" w14:textId="77777777" w:rsidR="007953E5" w:rsidRDefault="007953E5">
            <w:pPr>
              <w:spacing w:after="0"/>
            </w:pPr>
          </w:p>
        </w:tc>
        <w:tc>
          <w:tcPr>
            <w:tcW w:w="2550" w:type="dxa"/>
            <w:vAlign w:val="center"/>
          </w:tcPr>
          <w:p w14:paraId="0BF21270" w14:textId="77777777" w:rsidR="007953E5" w:rsidRDefault="007953E5">
            <w:pPr>
              <w:spacing w:after="0"/>
              <w:jc w:val="center"/>
            </w:pPr>
          </w:p>
        </w:tc>
      </w:tr>
      <w:tr w:rsidR="007953E5" w14:paraId="0DD7E7AD" w14:textId="77777777">
        <w:trPr>
          <w:jc w:val="center"/>
        </w:trPr>
        <w:tc>
          <w:tcPr>
            <w:tcW w:w="2550" w:type="dxa"/>
            <w:vAlign w:val="center"/>
          </w:tcPr>
          <w:p w14:paraId="5BB0A93F" w14:textId="77777777" w:rsidR="007953E5" w:rsidRDefault="00000000">
            <w:pPr>
              <w:spacing w:after="0"/>
              <w:jc w:val="center"/>
            </w:pPr>
            <w:r>
              <w:rPr>
                <w:sz w:val="18"/>
              </w:rPr>
              <w:t>5</w:t>
            </w:r>
          </w:p>
        </w:tc>
        <w:tc>
          <w:tcPr>
            <w:tcW w:w="2550" w:type="dxa"/>
            <w:vAlign w:val="center"/>
          </w:tcPr>
          <w:p w14:paraId="2359C66E" w14:textId="77777777" w:rsidR="007953E5" w:rsidRDefault="007953E5">
            <w:pPr>
              <w:spacing w:after="0"/>
            </w:pPr>
          </w:p>
        </w:tc>
        <w:tc>
          <w:tcPr>
            <w:tcW w:w="2550" w:type="dxa"/>
            <w:vAlign w:val="center"/>
          </w:tcPr>
          <w:p w14:paraId="461E3D0E" w14:textId="77777777" w:rsidR="007953E5" w:rsidRDefault="007953E5">
            <w:pPr>
              <w:spacing w:after="0"/>
            </w:pPr>
          </w:p>
        </w:tc>
        <w:tc>
          <w:tcPr>
            <w:tcW w:w="2550" w:type="dxa"/>
            <w:vAlign w:val="center"/>
          </w:tcPr>
          <w:p w14:paraId="11192CC9" w14:textId="77777777" w:rsidR="007953E5" w:rsidRDefault="007953E5">
            <w:pPr>
              <w:spacing w:after="0"/>
              <w:jc w:val="center"/>
            </w:pPr>
          </w:p>
        </w:tc>
      </w:tr>
      <w:tr w:rsidR="007953E5" w14:paraId="49553525" w14:textId="77777777">
        <w:trPr>
          <w:jc w:val="center"/>
        </w:trPr>
        <w:tc>
          <w:tcPr>
            <w:tcW w:w="2550" w:type="dxa"/>
            <w:vAlign w:val="center"/>
          </w:tcPr>
          <w:p w14:paraId="2EDF845B" w14:textId="77777777" w:rsidR="007953E5" w:rsidRDefault="00000000">
            <w:pPr>
              <w:spacing w:after="0"/>
              <w:jc w:val="center"/>
            </w:pPr>
            <w:r>
              <w:rPr>
                <w:sz w:val="18"/>
              </w:rPr>
              <w:t>6</w:t>
            </w:r>
          </w:p>
        </w:tc>
        <w:tc>
          <w:tcPr>
            <w:tcW w:w="2550" w:type="dxa"/>
            <w:vAlign w:val="center"/>
          </w:tcPr>
          <w:p w14:paraId="4FE56CDA" w14:textId="77777777" w:rsidR="007953E5" w:rsidRDefault="007953E5">
            <w:pPr>
              <w:spacing w:after="0"/>
            </w:pPr>
          </w:p>
        </w:tc>
        <w:tc>
          <w:tcPr>
            <w:tcW w:w="2550" w:type="dxa"/>
            <w:vAlign w:val="center"/>
          </w:tcPr>
          <w:p w14:paraId="2F8DC036" w14:textId="77777777" w:rsidR="007953E5" w:rsidRDefault="007953E5">
            <w:pPr>
              <w:spacing w:after="0"/>
            </w:pPr>
          </w:p>
        </w:tc>
        <w:tc>
          <w:tcPr>
            <w:tcW w:w="2550" w:type="dxa"/>
            <w:vAlign w:val="center"/>
          </w:tcPr>
          <w:p w14:paraId="6C13A95D" w14:textId="77777777" w:rsidR="007953E5" w:rsidRDefault="007953E5">
            <w:pPr>
              <w:spacing w:after="0"/>
              <w:jc w:val="center"/>
            </w:pPr>
          </w:p>
        </w:tc>
      </w:tr>
      <w:tr w:rsidR="007953E5" w14:paraId="48380ABA" w14:textId="77777777">
        <w:trPr>
          <w:jc w:val="center"/>
        </w:trPr>
        <w:tc>
          <w:tcPr>
            <w:tcW w:w="2550" w:type="dxa"/>
            <w:vAlign w:val="center"/>
          </w:tcPr>
          <w:p w14:paraId="64E496B2" w14:textId="77777777" w:rsidR="007953E5" w:rsidRDefault="00000000">
            <w:pPr>
              <w:spacing w:after="0"/>
              <w:jc w:val="center"/>
            </w:pPr>
            <w:r>
              <w:rPr>
                <w:sz w:val="18"/>
              </w:rPr>
              <w:t>7</w:t>
            </w:r>
          </w:p>
        </w:tc>
        <w:tc>
          <w:tcPr>
            <w:tcW w:w="2550" w:type="dxa"/>
            <w:vAlign w:val="center"/>
          </w:tcPr>
          <w:p w14:paraId="307604BB" w14:textId="77777777" w:rsidR="007953E5" w:rsidRDefault="007953E5">
            <w:pPr>
              <w:spacing w:after="0"/>
            </w:pPr>
          </w:p>
        </w:tc>
        <w:tc>
          <w:tcPr>
            <w:tcW w:w="2550" w:type="dxa"/>
            <w:vAlign w:val="center"/>
          </w:tcPr>
          <w:p w14:paraId="3AA03A26" w14:textId="77777777" w:rsidR="007953E5" w:rsidRDefault="007953E5">
            <w:pPr>
              <w:spacing w:after="0"/>
            </w:pPr>
          </w:p>
        </w:tc>
        <w:tc>
          <w:tcPr>
            <w:tcW w:w="2550" w:type="dxa"/>
            <w:vAlign w:val="center"/>
          </w:tcPr>
          <w:p w14:paraId="2FE390D5" w14:textId="77777777" w:rsidR="007953E5" w:rsidRDefault="007953E5">
            <w:pPr>
              <w:spacing w:after="0"/>
              <w:jc w:val="center"/>
            </w:pPr>
          </w:p>
        </w:tc>
      </w:tr>
      <w:tr w:rsidR="007953E5" w14:paraId="750022F2" w14:textId="77777777">
        <w:trPr>
          <w:jc w:val="center"/>
        </w:trPr>
        <w:tc>
          <w:tcPr>
            <w:tcW w:w="2550" w:type="dxa"/>
            <w:vAlign w:val="center"/>
          </w:tcPr>
          <w:p w14:paraId="2900691F" w14:textId="77777777" w:rsidR="007953E5" w:rsidRDefault="00000000">
            <w:pPr>
              <w:spacing w:after="0"/>
              <w:jc w:val="center"/>
            </w:pPr>
            <w:r>
              <w:rPr>
                <w:sz w:val="18"/>
              </w:rPr>
              <w:t>8</w:t>
            </w:r>
          </w:p>
        </w:tc>
        <w:tc>
          <w:tcPr>
            <w:tcW w:w="2550" w:type="dxa"/>
            <w:vAlign w:val="center"/>
          </w:tcPr>
          <w:p w14:paraId="0FCDA527" w14:textId="77777777" w:rsidR="007953E5" w:rsidRDefault="007953E5">
            <w:pPr>
              <w:spacing w:after="0"/>
            </w:pPr>
          </w:p>
        </w:tc>
        <w:tc>
          <w:tcPr>
            <w:tcW w:w="2550" w:type="dxa"/>
            <w:vAlign w:val="center"/>
          </w:tcPr>
          <w:p w14:paraId="5F45894E" w14:textId="77777777" w:rsidR="007953E5" w:rsidRDefault="007953E5">
            <w:pPr>
              <w:spacing w:after="0"/>
            </w:pPr>
          </w:p>
        </w:tc>
        <w:tc>
          <w:tcPr>
            <w:tcW w:w="2550" w:type="dxa"/>
            <w:vAlign w:val="center"/>
          </w:tcPr>
          <w:p w14:paraId="09B161C3" w14:textId="77777777" w:rsidR="007953E5" w:rsidRDefault="007953E5">
            <w:pPr>
              <w:spacing w:after="0"/>
              <w:jc w:val="center"/>
            </w:pPr>
          </w:p>
        </w:tc>
      </w:tr>
      <w:tr w:rsidR="007953E5" w14:paraId="6C3FCA26" w14:textId="77777777">
        <w:trPr>
          <w:jc w:val="center"/>
        </w:trPr>
        <w:tc>
          <w:tcPr>
            <w:tcW w:w="2550" w:type="dxa"/>
            <w:vAlign w:val="center"/>
          </w:tcPr>
          <w:p w14:paraId="21498518" w14:textId="77777777" w:rsidR="007953E5" w:rsidRDefault="00000000">
            <w:pPr>
              <w:spacing w:after="0"/>
              <w:jc w:val="center"/>
            </w:pPr>
            <w:r>
              <w:rPr>
                <w:sz w:val="18"/>
              </w:rPr>
              <w:t>9</w:t>
            </w:r>
          </w:p>
        </w:tc>
        <w:tc>
          <w:tcPr>
            <w:tcW w:w="2550" w:type="dxa"/>
            <w:vAlign w:val="center"/>
          </w:tcPr>
          <w:p w14:paraId="1C83A1D8" w14:textId="77777777" w:rsidR="007953E5" w:rsidRDefault="007953E5">
            <w:pPr>
              <w:spacing w:after="0"/>
            </w:pPr>
          </w:p>
        </w:tc>
        <w:tc>
          <w:tcPr>
            <w:tcW w:w="2550" w:type="dxa"/>
            <w:vAlign w:val="center"/>
          </w:tcPr>
          <w:p w14:paraId="00E490D2" w14:textId="77777777" w:rsidR="007953E5" w:rsidRDefault="007953E5">
            <w:pPr>
              <w:spacing w:after="0"/>
            </w:pPr>
          </w:p>
        </w:tc>
        <w:tc>
          <w:tcPr>
            <w:tcW w:w="2550" w:type="dxa"/>
            <w:vAlign w:val="center"/>
          </w:tcPr>
          <w:p w14:paraId="5B94885A" w14:textId="77777777" w:rsidR="007953E5" w:rsidRDefault="007953E5">
            <w:pPr>
              <w:spacing w:after="0"/>
              <w:jc w:val="center"/>
            </w:pPr>
          </w:p>
        </w:tc>
      </w:tr>
      <w:tr w:rsidR="007953E5" w14:paraId="01138FF1" w14:textId="77777777">
        <w:trPr>
          <w:jc w:val="center"/>
        </w:trPr>
        <w:tc>
          <w:tcPr>
            <w:tcW w:w="2550" w:type="dxa"/>
            <w:vAlign w:val="center"/>
          </w:tcPr>
          <w:p w14:paraId="663AF6DC" w14:textId="77777777" w:rsidR="007953E5" w:rsidRDefault="00000000">
            <w:pPr>
              <w:spacing w:after="0"/>
              <w:jc w:val="center"/>
            </w:pPr>
            <w:r>
              <w:rPr>
                <w:sz w:val="18"/>
              </w:rPr>
              <w:t>10</w:t>
            </w:r>
          </w:p>
        </w:tc>
        <w:tc>
          <w:tcPr>
            <w:tcW w:w="2550" w:type="dxa"/>
            <w:vAlign w:val="center"/>
          </w:tcPr>
          <w:p w14:paraId="7F1D34DA" w14:textId="77777777" w:rsidR="007953E5" w:rsidRDefault="007953E5">
            <w:pPr>
              <w:spacing w:after="0"/>
            </w:pPr>
          </w:p>
        </w:tc>
        <w:tc>
          <w:tcPr>
            <w:tcW w:w="2550" w:type="dxa"/>
            <w:vAlign w:val="center"/>
          </w:tcPr>
          <w:p w14:paraId="1E8194B8" w14:textId="77777777" w:rsidR="007953E5" w:rsidRDefault="007953E5">
            <w:pPr>
              <w:spacing w:after="0"/>
            </w:pPr>
          </w:p>
        </w:tc>
        <w:tc>
          <w:tcPr>
            <w:tcW w:w="2550" w:type="dxa"/>
            <w:vAlign w:val="center"/>
          </w:tcPr>
          <w:p w14:paraId="6C3324B1" w14:textId="77777777" w:rsidR="007953E5" w:rsidRDefault="007953E5">
            <w:pPr>
              <w:spacing w:after="0"/>
              <w:jc w:val="center"/>
            </w:pPr>
          </w:p>
        </w:tc>
      </w:tr>
      <w:tr w:rsidR="007953E5" w14:paraId="1BAAD8A2" w14:textId="77777777">
        <w:trPr>
          <w:jc w:val="center"/>
        </w:trPr>
        <w:tc>
          <w:tcPr>
            <w:tcW w:w="2550" w:type="dxa"/>
            <w:vAlign w:val="center"/>
          </w:tcPr>
          <w:p w14:paraId="6685CAEB" w14:textId="77777777" w:rsidR="007953E5" w:rsidRDefault="00000000">
            <w:pPr>
              <w:spacing w:after="0"/>
              <w:jc w:val="center"/>
            </w:pPr>
            <w:r>
              <w:rPr>
                <w:sz w:val="18"/>
              </w:rPr>
              <w:t>11</w:t>
            </w:r>
          </w:p>
        </w:tc>
        <w:tc>
          <w:tcPr>
            <w:tcW w:w="2550" w:type="dxa"/>
            <w:vAlign w:val="center"/>
          </w:tcPr>
          <w:p w14:paraId="35C68652" w14:textId="77777777" w:rsidR="007953E5" w:rsidRDefault="007953E5">
            <w:pPr>
              <w:spacing w:after="0"/>
            </w:pPr>
          </w:p>
        </w:tc>
        <w:tc>
          <w:tcPr>
            <w:tcW w:w="2550" w:type="dxa"/>
            <w:vAlign w:val="center"/>
          </w:tcPr>
          <w:p w14:paraId="1C1BBAC7" w14:textId="77777777" w:rsidR="007953E5" w:rsidRDefault="007953E5">
            <w:pPr>
              <w:spacing w:after="0"/>
            </w:pPr>
          </w:p>
        </w:tc>
        <w:tc>
          <w:tcPr>
            <w:tcW w:w="2550" w:type="dxa"/>
            <w:vAlign w:val="center"/>
          </w:tcPr>
          <w:p w14:paraId="6ED9269A" w14:textId="77777777" w:rsidR="007953E5" w:rsidRDefault="007953E5">
            <w:pPr>
              <w:spacing w:after="0"/>
              <w:jc w:val="center"/>
            </w:pPr>
          </w:p>
        </w:tc>
      </w:tr>
      <w:tr w:rsidR="007953E5" w14:paraId="69BEE902" w14:textId="77777777">
        <w:trPr>
          <w:jc w:val="center"/>
        </w:trPr>
        <w:tc>
          <w:tcPr>
            <w:tcW w:w="2550" w:type="dxa"/>
            <w:vAlign w:val="center"/>
          </w:tcPr>
          <w:p w14:paraId="04458DE8" w14:textId="77777777" w:rsidR="007953E5" w:rsidRDefault="00000000">
            <w:pPr>
              <w:spacing w:after="0"/>
              <w:jc w:val="center"/>
            </w:pPr>
            <w:r>
              <w:rPr>
                <w:sz w:val="18"/>
              </w:rPr>
              <w:t>12</w:t>
            </w:r>
          </w:p>
        </w:tc>
        <w:tc>
          <w:tcPr>
            <w:tcW w:w="2550" w:type="dxa"/>
            <w:vAlign w:val="center"/>
          </w:tcPr>
          <w:p w14:paraId="7B61A298" w14:textId="77777777" w:rsidR="007953E5" w:rsidRDefault="007953E5">
            <w:pPr>
              <w:spacing w:after="0"/>
            </w:pPr>
          </w:p>
        </w:tc>
        <w:tc>
          <w:tcPr>
            <w:tcW w:w="2550" w:type="dxa"/>
            <w:vAlign w:val="center"/>
          </w:tcPr>
          <w:p w14:paraId="6BA78C97" w14:textId="77777777" w:rsidR="007953E5" w:rsidRDefault="007953E5">
            <w:pPr>
              <w:spacing w:after="0"/>
            </w:pPr>
          </w:p>
        </w:tc>
        <w:tc>
          <w:tcPr>
            <w:tcW w:w="2550" w:type="dxa"/>
            <w:vAlign w:val="center"/>
          </w:tcPr>
          <w:p w14:paraId="15C961F0" w14:textId="77777777" w:rsidR="007953E5" w:rsidRDefault="007953E5">
            <w:pPr>
              <w:spacing w:after="0"/>
              <w:jc w:val="center"/>
            </w:pPr>
          </w:p>
        </w:tc>
      </w:tr>
      <w:tr w:rsidR="007953E5" w14:paraId="2BF5F9B4" w14:textId="77777777">
        <w:trPr>
          <w:jc w:val="center"/>
        </w:trPr>
        <w:tc>
          <w:tcPr>
            <w:tcW w:w="2550" w:type="dxa"/>
            <w:vAlign w:val="center"/>
          </w:tcPr>
          <w:p w14:paraId="5BFDF41A" w14:textId="77777777" w:rsidR="007953E5" w:rsidRDefault="00000000">
            <w:pPr>
              <w:spacing w:after="0"/>
              <w:jc w:val="center"/>
            </w:pPr>
            <w:r>
              <w:rPr>
                <w:sz w:val="18"/>
              </w:rPr>
              <w:t>13</w:t>
            </w:r>
          </w:p>
        </w:tc>
        <w:tc>
          <w:tcPr>
            <w:tcW w:w="2550" w:type="dxa"/>
            <w:vAlign w:val="center"/>
          </w:tcPr>
          <w:p w14:paraId="388A6562" w14:textId="77777777" w:rsidR="007953E5" w:rsidRDefault="007953E5">
            <w:pPr>
              <w:spacing w:after="0"/>
            </w:pPr>
          </w:p>
        </w:tc>
        <w:tc>
          <w:tcPr>
            <w:tcW w:w="2550" w:type="dxa"/>
            <w:vAlign w:val="center"/>
          </w:tcPr>
          <w:p w14:paraId="30603592" w14:textId="77777777" w:rsidR="007953E5" w:rsidRDefault="007953E5">
            <w:pPr>
              <w:spacing w:after="0"/>
            </w:pPr>
          </w:p>
        </w:tc>
        <w:tc>
          <w:tcPr>
            <w:tcW w:w="2550" w:type="dxa"/>
            <w:vAlign w:val="center"/>
          </w:tcPr>
          <w:p w14:paraId="75F3FB20" w14:textId="77777777" w:rsidR="007953E5" w:rsidRDefault="007953E5">
            <w:pPr>
              <w:spacing w:after="0"/>
              <w:jc w:val="center"/>
            </w:pPr>
          </w:p>
        </w:tc>
      </w:tr>
      <w:tr w:rsidR="007953E5" w14:paraId="4662EFAC" w14:textId="77777777">
        <w:trPr>
          <w:jc w:val="center"/>
        </w:trPr>
        <w:tc>
          <w:tcPr>
            <w:tcW w:w="2550" w:type="dxa"/>
            <w:vAlign w:val="center"/>
          </w:tcPr>
          <w:p w14:paraId="16794AA1" w14:textId="77777777" w:rsidR="007953E5" w:rsidRDefault="00000000">
            <w:pPr>
              <w:spacing w:after="0"/>
              <w:jc w:val="center"/>
            </w:pPr>
            <w:r>
              <w:rPr>
                <w:sz w:val="18"/>
              </w:rPr>
              <w:t>14</w:t>
            </w:r>
          </w:p>
        </w:tc>
        <w:tc>
          <w:tcPr>
            <w:tcW w:w="2550" w:type="dxa"/>
            <w:vAlign w:val="center"/>
          </w:tcPr>
          <w:p w14:paraId="4630CCF8" w14:textId="77777777" w:rsidR="007953E5" w:rsidRDefault="007953E5">
            <w:pPr>
              <w:spacing w:after="0"/>
            </w:pPr>
          </w:p>
        </w:tc>
        <w:tc>
          <w:tcPr>
            <w:tcW w:w="2550" w:type="dxa"/>
            <w:vAlign w:val="center"/>
          </w:tcPr>
          <w:p w14:paraId="59340EB3" w14:textId="77777777" w:rsidR="007953E5" w:rsidRDefault="007953E5">
            <w:pPr>
              <w:spacing w:after="0"/>
            </w:pPr>
          </w:p>
        </w:tc>
        <w:tc>
          <w:tcPr>
            <w:tcW w:w="2550" w:type="dxa"/>
            <w:vAlign w:val="center"/>
          </w:tcPr>
          <w:p w14:paraId="3D24C33E" w14:textId="77777777" w:rsidR="007953E5" w:rsidRDefault="007953E5">
            <w:pPr>
              <w:spacing w:after="0"/>
              <w:jc w:val="center"/>
            </w:pPr>
          </w:p>
        </w:tc>
      </w:tr>
      <w:tr w:rsidR="007953E5" w14:paraId="0F7C30B3" w14:textId="77777777">
        <w:trPr>
          <w:jc w:val="center"/>
        </w:trPr>
        <w:tc>
          <w:tcPr>
            <w:tcW w:w="2550" w:type="dxa"/>
            <w:vAlign w:val="center"/>
          </w:tcPr>
          <w:p w14:paraId="5C9184A1" w14:textId="77777777" w:rsidR="007953E5" w:rsidRDefault="00000000">
            <w:pPr>
              <w:spacing w:after="0"/>
              <w:jc w:val="center"/>
            </w:pPr>
            <w:r>
              <w:rPr>
                <w:sz w:val="18"/>
              </w:rPr>
              <w:t>15</w:t>
            </w:r>
          </w:p>
        </w:tc>
        <w:tc>
          <w:tcPr>
            <w:tcW w:w="2550" w:type="dxa"/>
            <w:vAlign w:val="center"/>
          </w:tcPr>
          <w:p w14:paraId="559A0AF3" w14:textId="77777777" w:rsidR="007953E5" w:rsidRDefault="007953E5">
            <w:pPr>
              <w:spacing w:after="0"/>
            </w:pPr>
          </w:p>
        </w:tc>
        <w:tc>
          <w:tcPr>
            <w:tcW w:w="2550" w:type="dxa"/>
            <w:vAlign w:val="center"/>
          </w:tcPr>
          <w:p w14:paraId="11A2ECCA" w14:textId="77777777" w:rsidR="007953E5" w:rsidRDefault="007953E5">
            <w:pPr>
              <w:spacing w:after="0"/>
            </w:pPr>
          </w:p>
        </w:tc>
        <w:tc>
          <w:tcPr>
            <w:tcW w:w="2550" w:type="dxa"/>
            <w:vAlign w:val="center"/>
          </w:tcPr>
          <w:p w14:paraId="3262B310" w14:textId="77777777" w:rsidR="007953E5" w:rsidRDefault="007953E5">
            <w:pPr>
              <w:spacing w:after="0"/>
              <w:jc w:val="center"/>
            </w:pPr>
          </w:p>
        </w:tc>
      </w:tr>
      <w:tr w:rsidR="007953E5" w14:paraId="06C37986" w14:textId="77777777">
        <w:trPr>
          <w:jc w:val="center"/>
        </w:trPr>
        <w:tc>
          <w:tcPr>
            <w:tcW w:w="2550" w:type="dxa"/>
            <w:vAlign w:val="center"/>
          </w:tcPr>
          <w:p w14:paraId="2A650C3C" w14:textId="77777777" w:rsidR="007953E5" w:rsidRDefault="00000000">
            <w:pPr>
              <w:spacing w:after="0"/>
              <w:jc w:val="center"/>
            </w:pPr>
            <w:r>
              <w:rPr>
                <w:sz w:val="18"/>
              </w:rPr>
              <w:t>16</w:t>
            </w:r>
          </w:p>
        </w:tc>
        <w:tc>
          <w:tcPr>
            <w:tcW w:w="2550" w:type="dxa"/>
            <w:vAlign w:val="center"/>
          </w:tcPr>
          <w:p w14:paraId="01931F09" w14:textId="77777777" w:rsidR="007953E5" w:rsidRDefault="007953E5">
            <w:pPr>
              <w:spacing w:after="0"/>
            </w:pPr>
          </w:p>
        </w:tc>
        <w:tc>
          <w:tcPr>
            <w:tcW w:w="2550" w:type="dxa"/>
            <w:vAlign w:val="center"/>
          </w:tcPr>
          <w:p w14:paraId="041A4975" w14:textId="77777777" w:rsidR="007953E5" w:rsidRDefault="007953E5">
            <w:pPr>
              <w:spacing w:after="0"/>
            </w:pPr>
          </w:p>
        </w:tc>
        <w:tc>
          <w:tcPr>
            <w:tcW w:w="2550" w:type="dxa"/>
            <w:vAlign w:val="center"/>
          </w:tcPr>
          <w:p w14:paraId="7F80AEEB" w14:textId="77777777" w:rsidR="007953E5" w:rsidRDefault="007953E5">
            <w:pPr>
              <w:spacing w:after="0"/>
              <w:jc w:val="center"/>
            </w:pPr>
          </w:p>
        </w:tc>
      </w:tr>
      <w:tr w:rsidR="007953E5" w14:paraId="318DC02A" w14:textId="77777777">
        <w:trPr>
          <w:jc w:val="center"/>
        </w:trPr>
        <w:tc>
          <w:tcPr>
            <w:tcW w:w="2550" w:type="dxa"/>
            <w:vAlign w:val="center"/>
          </w:tcPr>
          <w:p w14:paraId="1419BF8E" w14:textId="77777777" w:rsidR="007953E5" w:rsidRDefault="00000000">
            <w:pPr>
              <w:spacing w:after="0"/>
              <w:jc w:val="center"/>
            </w:pPr>
            <w:r>
              <w:rPr>
                <w:sz w:val="18"/>
              </w:rPr>
              <w:t>17</w:t>
            </w:r>
          </w:p>
        </w:tc>
        <w:tc>
          <w:tcPr>
            <w:tcW w:w="2550" w:type="dxa"/>
            <w:vAlign w:val="center"/>
          </w:tcPr>
          <w:p w14:paraId="3AD67511" w14:textId="77777777" w:rsidR="007953E5" w:rsidRDefault="007953E5">
            <w:pPr>
              <w:spacing w:after="0"/>
            </w:pPr>
          </w:p>
        </w:tc>
        <w:tc>
          <w:tcPr>
            <w:tcW w:w="2550" w:type="dxa"/>
            <w:vAlign w:val="center"/>
          </w:tcPr>
          <w:p w14:paraId="5055D5C8" w14:textId="77777777" w:rsidR="007953E5" w:rsidRDefault="007953E5">
            <w:pPr>
              <w:spacing w:after="0"/>
            </w:pPr>
          </w:p>
        </w:tc>
        <w:tc>
          <w:tcPr>
            <w:tcW w:w="2550" w:type="dxa"/>
            <w:vAlign w:val="center"/>
          </w:tcPr>
          <w:p w14:paraId="07F733E0" w14:textId="77777777" w:rsidR="007953E5" w:rsidRDefault="007953E5">
            <w:pPr>
              <w:spacing w:after="0"/>
              <w:jc w:val="center"/>
            </w:pPr>
          </w:p>
        </w:tc>
      </w:tr>
      <w:tr w:rsidR="007953E5" w14:paraId="2931006C" w14:textId="77777777">
        <w:trPr>
          <w:jc w:val="center"/>
        </w:trPr>
        <w:tc>
          <w:tcPr>
            <w:tcW w:w="2550" w:type="dxa"/>
            <w:vAlign w:val="center"/>
          </w:tcPr>
          <w:p w14:paraId="2611D00B" w14:textId="77777777" w:rsidR="007953E5" w:rsidRDefault="00000000">
            <w:pPr>
              <w:spacing w:after="0"/>
              <w:jc w:val="center"/>
            </w:pPr>
            <w:r>
              <w:rPr>
                <w:sz w:val="18"/>
              </w:rPr>
              <w:t>18</w:t>
            </w:r>
          </w:p>
        </w:tc>
        <w:tc>
          <w:tcPr>
            <w:tcW w:w="2550" w:type="dxa"/>
            <w:vAlign w:val="center"/>
          </w:tcPr>
          <w:p w14:paraId="14670619" w14:textId="77777777" w:rsidR="007953E5" w:rsidRDefault="007953E5">
            <w:pPr>
              <w:spacing w:after="0"/>
            </w:pPr>
          </w:p>
        </w:tc>
        <w:tc>
          <w:tcPr>
            <w:tcW w:w="2550" w:type="dxa"/>
            <w:vAlign w:val="center"/>
          </w:tcPr>
          <w:p w14:paraId="4F61A73A" w14:textId="77777777" w:rsidR="007953E5" w:rsidRDefault="007953E5">
            <w:pPr>
              <w:spacing w:after="0"/>
            </w:pPr>
          </w:p>
        </w:tc>
        <w:tc>
          <w:tcPr>
            <w:tcW w:w="2550" w:type="dxa"/>
            <w:vAlign w:val="center"/>
          </w:tcPr>
          <w:p w14:paraId="7059341C" w14:textId="77777777" w:rsidR="007953E5" w:rsidRDefault="007953E5">
            <w:pPr>
              <w:spacing w:after="0"/>
              <w:jc w:val="center"/>
            </w:pPr>
          </w:p>
        </w:tc>
      </w:tr>
      <w:tr w:rsidR="007953E5" w14:paraId="51B34708" w14:textId="77777777">
        <w:trPr>
          <w:jc w:val="center"/>
        </w:trPr>
        <w:tc>
          <w:tcPr>
            <w:tcW w:w="2550" w:type="dxa"/>
            <w:vAlign w:val="center"/>
          </w:tcPr>
          <w:p w14:paraId="57E9F897" w14:textId="77777777" w:rsidR="007953E5" w:rsidRDefault="00000000">
            <w:pPr>
              <w:spacing w:after="0"/>
              <w:jc w:val="center"/>
            </w:pPr>
            <w:r>
              <w:rPr>
                <w:sz w:val="18"/>
              </w:rPr>
              <w:t>19</w:t>
            </w:r>
          </w:p>
        </w:tc>
        <w:tc>
          <w:tcPr>
            <w:tcW w:w="2550" w:type="dxa"/>
            <w:vAlign w:val="center"/>
          </w:tcPr>
          <w:p w14:paraId="45F28C07" w14:textId="77777777" w:rsidR="007953E5" w:rsidRDefault="007953E5">
            <w:pPr>
              <w:spacing w:after="0"/>
            </w:pPr>
          </w:p>
        </w:tc>
        <w:tc>
          <w:tcPr>
            <w:tcW w:w="2550" w:type="dxa"/>
            <w:vAlign w:val="center"/>
          </w:tcPr>
          <w:p w14:paraId="04F2B3DA" w14:textId="77777777" w:rsidR="007953E5" w:rsidRDefault="007953E5">
            <w:pPr>
              <w:spacing w:after="0"/>
            </w:pPr>
          </w:p>
        </w:tc>
        <w:tc>
          <w:tcPr>
            <w:tcW w:w="2550" w:type="dxa"/>
            <w:vAlign w:val="center"/>
          </w:tcPr>
          <w:p w14:paraId="6DEA545C" w14:textId="77777777" w:rsidR="007953E5" w:rsidRDefault="007953E5">
            <w:pPr>
              <w:spacing w:after="0"/>
              <w:jc w:val="center"/>
            </w:pPr>
          </w:p>
        </w:tc>
      </w:tr>
      <w:tr w:rsidR="007953E5" w14:paraId="3399099B" w14:textId="77777777">
        <w:trPr>
          <w:jc w:val="center"/>
        </w:trPr>
        <w:tc>
          <w:tcPr>
            <w:tcW w:w="2550" w:type="dxa"/>
            <w:vAlign w:val="center"/>
          </w:tcPr>
          <w:p w14:paraId="65B8D040" w14:textId="77777777" w:rsidR="007953E5" w:rsidRDefault="00000000">
            <w:pPr>
              <w:spacing w:after="0"/>
              <w:jc w:val="center"/>
            </w:pPr>
            <w:r>
              <w:rPr>
                <w:sz w:val="18"/>
              </w:rPr>
              <w:t>20</w:t>
            </w:r>
          </w:p>
        </w:tc>
        <w:tc>
          <w:tcPr>
            <w:tcW w:w="2550" w:type="dxa"/>
            <w:vAlign w:val="center"/>
          </w:tcPr>
          <w:p w14:paraId="7E1A18FD" w14:textId="77777777" w:rsidR="007953E5" w:rsidRDefault="007953E5">
            <w:pPr>
              <w:spacing w:after="0"/>
            </w:pPr>
          </w:p>
        </w:tc>
        <w:tc>
          <w:tcPr>
            <w:tcW w:w="2550" w:type="dxa"/>
            <w:vAlign w:val="center"/>
          </w:tcPr>
          <w:p w14:paraId="4A3D97C6" w14:textId="77777777" w:rsidR="007953E5" w:rsidRDefault="007953E5">
            <w:pPr>
              <w:spacing w:after="0"/>
            </w:pPr>
          </w:p>
        </w:tc>
        <w:tc>
          <w:tcPr>
            <w:tcW w:w="2550" w:type="dxa"/>
            <w:vAlign w:val="center"/>
          </w:tcPr>
          <w:p w14:paraId="37F45621" w14:textId="77777777" w:rsidR="007953E5" w:rsidRDefault="007953E5">
            <w:pPr>
              <w:spacing w:after="0"/>
              <w:jc w:val="center"/>
            </w:pPr>
          </w:p>
        </w:tc>
      </w:tr>
      <w:tr w:rsidR="007953E5" w14:paraId="2E26F58D" w14:textId="77777777">
        <w:trPr>
          <w:jc w:val="center"/>
        </w:trPr>
        <w:tc>
          <w:tcPr>
            <w:tcW w:w="2550" w:type="dxa"/>
            <w:vAlign w:val="center"/>
          </w:tcPr>
          <w:p w14:paraId="11123C14" w14:textId="77777777" w:rsidR="007953E5" w:rsidRDefault="00000000">
            <w:pPr>
              <w:spacing w:after="0"/>
              <w:jc w:val="center"/>
            </w:pPr>
            <w:r>
              <w:rPr>
                <w:sz w:val="18"/>
              </w:rPr>
              <w:t>21</w:t>
            </w:r>
          </w:p>
        </w:tc>
        <w:tc>
          <w:tcPr>
            <w:tcW w:w="2550" w:type="dxa"/>
            <w:vAlign w:val="center"/>
          </w:tcPr>
          <w:p w14:paraId="03978AA9" w14:textId="77777777" w:rsidR="007953E5" w:rsidRDefault="007953E5">
            <w:pPr>
              <w:spacing w:after="0"/>
            </w:pPr>
          </w:p>
        </w:tc>
        <w:tc>
          <w:tcPr>
            <w:tcW w:w="2550" w:type="dxa"/>
            <w:vAlign w:val="center"/>
          </w:tcPr>
          <w:p w14:paraId="67AF1C21" w14:textId="77777777" w:rsidR="007953E5" w:rsidRDefault="007953E5">
            <w:pPr>
              <w:spacing w:after="0"/>
            </w:pPr>
          </w:p>
        </w:tc>
        <w:tc>
          <w:tcPr>
            <w:tcW w:w="2550" w:type="dxa"/>
            <w:vAlign w:val="center"/>
          </w:tcPr>
          <w:p w14:paraId="43D71AAB" w14:textId="77777777" w:rsidR="007953E5" w:rsidRDefault="007953E5">
            <w:pPr>
              <w:spacing w:after="0"/>
              <w:jc w:val="center"/>
            </w:pPr>
          </w:p>
        </w:tc>
      </w:tr>
      <w:tr w:rsidR="007953E5" w14:paraId="370283C6" w14:textId="77777777">
        <w:trPr>
          <w:jc w:val="center"/>
        </w:trPr>
        <w:tc>
          <w:tcPr>
            <w:tcW w:w="2550" w:type="dxa"/>
            <w:vAlign w:val="center"/>
          </w:tcPr>
          <w:p w14:paraId="27A6FD7D" w14:textId="77777777" w:rsidR="007953E5" w:rsidRDefault="00000000">
            <w:pPr>
              <w:spacing w:after="0"/>
              <w:jc w:val="center"/>
            </w:pPr>
            <w:r>
              <w:rPr>
                <w:sz w:val="18"/>
              </w:rPr>
              <w:t>22</w:t>
            </w:r>
          </w:p>
        </w:tc>
        <w:tc>
          <w:tcPr>
            <w:tcW w:w="2550" w:type="dxa"/>
            <w:vAlign w:val="center"/>
          </w:tcPr>
          <w:p w14:paraId="4C576107" w14:textId="77777777" w:rsidR="007953E5" w:rsidRDefault="007953E5">
            <w:pPr>
              <w:spacing w:after="0"/>
            </w:pPr>
          </w:p>
        </w:tc>
        <w:tc>
          <w:tcPr>
            <w:tcW w:w="2550" w:type="dxa"/>
            <w:vAlign w:val="center"/>
          </w:tcPr>
          <w:p w14:paraId="4F32215C" w14:textId="77777777" w:rsidR="007953E5" w:rsidRDefault="007953E5">
            <w:pPr>
              <w:spacing w:after="0"/>
            </w:pPr>
          </w:p>
        </w:tc>
        <w:tc>
          <w:tcPr>
            <w:tcW w:w="2550" w:type="dxa"/>
            <w:vAlign w:val="center"/>
          </w:tcPr>
          <w:p w14:paraId="51369BC4" w14:textId="77777777" w:rsidR="007953E5" w:rsidRDefault="007953E5">
            <w:pPr>
              <w:spacing w:after="0"/>
              <w:jc w:val="center"/>
            </w:pPr>
          </w:p>
        </w:tc>
      </w:tr>
      <w:tr w:rsidR="007953E5" w14:paraId="4A511585" w14:textId="77777777">
        <w:trPr>
          <w:jc w:val="center"/>
        </w:trPr>
        <w:tc>
          <w:tcPr>
            <w:tcW w:w="2550" w:type="dxa"/>
            <w:vAlign w:val="center"/>
          </w:tcPr>
          <w:p w14:paraId="76860709" w14:textId="77777777" w:rsidR="007953E5" w:rsidRDefault="00000000">
            <w:pPr>
              <w:spacing w:after="0"/>
              <w:jc w:val="center"/>
            </w:pPr>
            <w:r>
              <w:rPr>
                <w:sz w:val="18"/>
              </w:rPr>
              <w:t>23</w:t>
            </w:r>
          </w:p>
        </w:tc>
        <w:tc>
          <w:tcPr>
            <w:tcW w:w="2550" w:type="dxa"/>
            <w:vAlign w:val="center"/>
          </w:tcPr>
          <w:p w14:paraId="0EC8E8BF" w14:textId="77777777" w:rsidR="007953E5" w:rsidRDefault="007953E5">
            <w:pPr>
              <w:spacing w:after="0"/>
            </w:pPr>
          </w:p>
        </w:tc>
        <w:tc>
          <w:tcPr>
            <w:tcW w:w="2550" w:type="dxa"/>
            <w:vAlign w:val="center"/>
          </w:tcPr>
          <w:p w14:paraId="4C95A042" w14:textId="77777777" w:rsidR="007953E5" w:rsidRDefault="007953E5">
            <w:pPr>
              <w:spacing w:after="0"/>
            </w:pPr>
          </w:p>
        </w:tc>
        <w:tc>
          <w:tcPr>
            <w:tcW w:w="2550" w:type="dxa"/>
            <w:vAlign w:val="center"/>
          </w:tcPr>
          <w:p w14:paraId="2331D8A6" w14:textId="77777777" w:rsidR="007953E5" w:rsidRDefault="007953E5">
            <w:pPr>
              <w:spacing w:after="0"/>
              <w:jc w:val="center"/>
            </w:pPr>
          </w:p>
        </w:tc>
      </w:tr>
      <w:tr w:rsidR="007953E5" w14:paraId="3CE8B700" w14:textId="77777777">
        <w:trPr>
          <w:jc w:val="center"/>
        </w:trPr>
        <w:tc>
          <w:tcPr>
            <w:tcW w:w="2550" w:type="dxa"/>
            <w:vAlign w:val="center"/>
          </w:tcPr>
          <w:p w14:paraId="23B37885" w14:textId="77777777" w:rsidR="007953E5" w:rsidRDefault="00000000">
            <w:pPr>
              <w:spacing w:after="0"/>
              <w:jc w:val="center"/>
            </w:pPr>
            <w:r>
              <w:rPr>
                <w:sz w:val="18"/>
              </w:rPr>
              <w:t>24</w:t>
            </w:r>
          </w:p>
        </w:tc>
        <w:tc>
          <w:tcPr>
            <w:tcW w:w="2550" w:type="dxa"/>
            <w:vAlign w:val="center"/>
          </w:tcPr>
          <w:p w14:paraId="37233AB1" w14:textId="77777777" w:rsidR="007953E5" w:rsidRDefault="007953E5">
            <w:pPr>
              <w:spacing w:after="0"/>
            </w:pPr>
          </w:p>
        </w:tc>
        <w:tc>
          <w:tcPr>
            <w:tcW w:w="2550" w:type="dxa"/>
            <w:vAlign w:val="center"/>
          </w:tcPr>
          <w:p w14:paraId="5D8F70DD" w14:textId="77777777" w:rsidR="007953E5" w:rsidRDefault="007953E5">
            <w:pPr>
              <w:spacing w:after="0"/>
            </w:pPr>
          </w:p>
        </w:tc>
        <w:tc>
          <w:tcPr>
            <w:tcW w:w="2550" w:type="dxa"/>
            <w:vAlign w:val="center"/>
          </w:tcPr>
          <w:p w14:paraId="62E9C2F2" w14:textId="77777777" w:rsidR="007953E5" w:rsidRDefault="007953E5">
            <w:pPr>
              <w:spacing w:after="0"/>
              <w:jc w:val="center"/>
            </w:pPr>
          </w:p>
        </w:tc>
      </w:tr>
      <w:tr w:rsidR="007953E5" w14:paraId="24E60A8A" w14:textId="77777777">
        <w:trPr>
          <w:jc w:val="center"/>
        </w:trPr>
        <w:tc>
          <w:tcPr>
            <w:tcW w:w="2550" w:type="dxa"/>
            <w:vAlign w:val="center"/>
          </w:tcPr>
          <w:p w14:paraId="46C142DB" w14:textId="77777777" w:rsidR="007953E5" w:rsidRDefault="00000000">
            <w:pPr>
              <w:spacing w:after="0"/>
              <w:jc w:val="center"/>
            </w:pPr>
            <w:r>
              <w:rPr>
                <w:sz w:val="18"/>
              </w:rPr>
              <w:t>25</w:t>
            </w:r>
          </w:p>
        </w:tc>
        <w:tc>
          <w:tcPr>
            <w:tcW w:w="2550" w:type="dxa"/>
            <w:vAlign w:val="center"/>
          </w:tcPr>
          <w:p w14:paraId="7F2EACD0" w14:textId="77777777" w:rsidR="007953E5" w:rsidRDefault="007953E5">
            <w:pPr>
              <w:spacing w:after="0"/>
            </w:pPr>
          </w:p>
        </w:tc>
        <w:tc>
          <w:tcPr>
            <w:tcW w:w="2550" w:type="dxa"/>
            <w:vAlign w:val="center"/>
          </w:tcPr>
          <w:p w14:paraId="3CA89EEC" w14:textId="77777777" w:rsidR="007953E5" w:rsidRDefault="007953E5">
            <w:pPr>
              <w:spacing w:after="0"/>
            </w:pPr>
          </w:p>
        </w:tc>
        <w:tc>
          <w:tcPr>
            <w:tcW w:w="2550" w:type="dxa"/>
            <w:vAlign w:val="center"/>
          </w:tcPr>
          <w:p w14:paraId="2BE5AB36" w14:textId="77777777" w:rsidR="007953E5" w:rsidRDefault="007953E5">
            <w:pPr>
              <w:spacing w:after="0"/>
              <w:jc w:val="center"/>
            </w:pPr>
          </w:p>
        </w:tc>
      </w:tr>
      <w:tr w:rsidR="007953E5" w14:paraId="076677B7" w14:textId="77777777">
        <w:trPr>
          <w:jc w:val="center"/>
        </w:trPr>
        <w:tc>
          <w:tcPr>
            <w:tcW w:w="2550" w:type="dxa"/>
            <w:vAlign w:val="center"/>
          </w:tcPr>
          <w:p w14:paraId="282F1465" w14:textId="77777777" w:rsidR="007953E5" w:rsidRDefault="00000000">
            <w:pPr>
              <w:spacing w:after="0"/>
              <w:jc w:val="center"/>
            </w:pPr>
            <w:r>
              <w:rPr>
                <w:sz w:val="18"/>
              </w:rPr>
              <w:t>26</w:t>
            </w:r>
          </w:p>
        </w:tc>
        <w:tc>
          <w:tcPr>
            <w:tcW w:w="2550" w:type="dxa"/>
            <w:vAlign w:val="center"/>
          </w:tcPr>
          <w:p w14:paraId="312E2C60" w14:textId="77777777" w:rsidR="007953E5" w:rsidRDefault="007953E5">
            <w:pPr>
              <w:spacing w:after="0"/>
            </w:pPr>
          </w:p>
        </w:tc>
        <w:tc>
          <w:tcPr>
            <w:tcW w:w="2550" w:type="dxa"/>
            <w:vAlign w:val="center"/>
          </w:tcPr>
          <w:p w14:paraId="536935DE" w14:textId="77777777" w:rsidR="007953E5" w:rsidRDefault="007953E5">
            <w:pPr>
              <w:spacing w:after="0"/>
            </w:pPr>
          </w:p>
        </w:tc>
        <w:tc>
          <w:tcPr>
            <w:tcW w:w="2550" w:type="dxa"/>
            <w:vAlign w:val="center"/>
          </w:tcPr>
          <w:p w14:paraId="06445B12" w14:textId="77777777" w:rsidR="007953E5" w:rsidRDefault="007953E5">
            <w:pPr>
              <w:spacing w:after="0"/>
              <w:jc w:val="center"/>
            </w:pPr>
          </w:p>
        </w:tc>
      </w:tr>
      <w:tr w:rsidR="007953E5" w14:paraId="31F7DE7D" w14:textId="77777777">
        <w:trPr>
          <w:jc w:val="center"/>
        </w:trPr>
        <w:tc>
          <w:tcPr>
            <w:tcW w:w="2550" w:type="dxa"/>
            <w:vAlign w:val="center"/>
          </w:tcPr>
          <w:p w14:paraId="010B6779" w14:textId="77777777" w:rsidR="007953E5" w:rsidRDefault="00000000">
            <w:pPr>
              <w:spacing w:after="0"/>
              <w:jc w:val="center"/>
            </w:pPr>
            <w:r>
              <w:rPr>
                <w:sz w:val="18"/>
              </w:rPr>
              <w:t>27</w:t>
            </w:r>
          </w:p>
        </w:tc>
        <w:tc>
          <w:tcPr>
            <w:tcW w:w="2550" w:type="dxa"/>
            <w:vAlign w:val="center"/>
          </w:tcPr>
          <w:p w14:paraId="2D8D4514" w14:textId="77777777" w:rsidR="007953E5" w:rsidRDefault="007953E5">
            <w:pPr>
              <w:spacing w:after="0"/>
            </w:pPr>
          </w:p>
        </w:tc>
        <w:tc>
          <w:tcPr>
            <w:tcW w:w="2550" w:type="dxa"/>
            <w:vAlign w:val="center"/>
          </w:tcPr>
          <w:p w14:paraId="1F9FEBFB" w14:textId="77777777" w:rsidR="007953E5" w:rsidRDefault="007953E5">
            <w:pPr>
              <w:spacing w:after="0"/>
            </w:pPr>
          </w:p>
        </w:tc>
        <w:tc>
          <w:tcPr>
            <w:tcW w:w="2550" w:type="dxa"/>
            <w:vAlign w:val="center"/>
          </w:tcPr>
          <w:p w14:paraId="552CC7BF" w14:textId="77777777" w:rsidR="007953E5" w:rsidRDefault="007953E5">
            <w:pPr>
              <w:spacing w:after="0"/>
              <w:jc w:val="center"/>
            </w:pPr>
          </w:p>
        </w:tc>
      </w:tr>
      <w:tr w:rsidR="007953E5" w14:paraId="49F57CBA" w14:textId="77777777">
        <w:trPr>
          <w:jc w:val="center"/>
        </w:trPr>
        <w:tc>
          <w:tcPr>
            <w:tcW w:w="2550" w:type="dxa"/>
            <w:vAlign w:val="center"/>
          </w:tcPr>
          <w:p w14:paraId="0D1F3961" w14:textId="77777777" w:rsidR="007953E5" w:rsidRDefault="00000000">
            <w:pPr>
              <w:spacing w:after="0"/>
              <w:jc w:val="center"/>
            </w:pPr>
            <w:r>
              <w:rPr>
                <w:sz w:val="18"/>
              </w:rPr>
              <w:t>28</w:t>
            </w:r>
          </w:p>
        </w:tc>
        <w:tc>
          <w:tcPr>
            <w:tcW w:w="2550" w:type="dxa"/>
            <w:vAlign w:val="center"/>
          </w:tcPr>
          <w:p w14:paraId="01E8FB29" w14:textId="77777777" w:rsidR="007953E5" w:rsidRDefault="007953E5">
            <w:pPr>
              <w:spacing w:after="0"/>
            </w:pPr>
          </w:p>
        </w:tc>
        <w:tc>
          <w:tcPr>
            <w:tcW w:w="2550" w:type="dxa"/>
            <w:vAlign w:val="center"/>
          </w:tcPr>
          <w:p w14:paraId="61F7FADB" w14:textId="77777777" w:rsidR="007953E5" w:rsidRDefault="007953E5">
            <w:pPr>
              <w:spacing w:after="0"/>
            </w:pPr>
          </w:p>
        </w:tc>
        <w:tc>
          <w:tcPr>
            <w:tcW w:w="2550" w:type="dxa"/>
            <w:vAlign w:val="center"/>
          </w:tcPr>
          <w:p w14:paraId="015F8ECA" w14:textId="77777777" w:rsidR="007953E5" w:rsidRDefault="007953E5">
            <w:pPr>
              <w:spacing w:after="0"/>
              <w:jc w:val="center"/>
            </w:pPr>
          </w:p>
        </w:tc>
      </w:tr>
      <w:tr w:rsidR="007953E5" w14:paraId="28137658" w14:textId="77777777">
        <w:trPr>
          <w:jc w:val="center"/>
        </w:trPr>
        <w:tc>
          <w:tcPr>
            <w:tcW w:w="2550" w:type="dxa"/>
            <w:vAlign w:val="center"/>
          </w:tcPr>
          <w:p w14:paraId="69BEBEE4" w14:textId="77777777" w:rsidR="007953E5" w:rsidRDefault="00000000">
            <w:pPr>
              <w:spacing w:after="0"/>
              <w:jc w:val="center"/>
            </w:pPr>
            <w:r>
              <w:rPr>
                <w:sz w:val="18"/>
              </w:rPr>
              <w:t>29</w:t>
            </w:r>
          </w:p>
        </w:tc>
        <w:tc>
          <w:tcPr>
            <w:tcW w:w="2550" w:type="dxa"/>
            <w:vAlign w:val="center"/>
          </w:tcPr>
          <w:p w14:paraId="55AE1588" w14:textId="77777777" w:rsidR="007953E5" w:rsidRDefault="007953E5">
            <w:pPr>
              <w:spacing w:after="0"/>
            </w:pPr>
          </w:p>
        </w:tc>
        <w:tc>
          <w:tcPr>
            <w:tcW w:w="2550" w:type="dxa"/>
            <w:vAlign w:val="center"/>
          </w:tcPr>
          <w:p w14:paraId="127CE10B" w14:textId="77777777" w:rsidR="007953E5" w:rsidRDefault="007953E5">
            <w:pPr>
              <w:spacing w:after="0"/>
            </w:pPr>
          </w:p>
        </w:tc>
        <w:tc>
          <w:tcPr>
            <w:tcW w:w="2550" w:type="dxa"/>
            <w:vAlign w:val="center"/>
          </w:tcPr>
          <w:p w14:paraId="5BD22648" w14:textId="77777777" w:rsidR="007953E5" w:rsidRDefault="007953E5">
            <w:pPr>
              <w:spacing w:after="0"/>
              <w:jc w:val="center"/>
            </w:pPr>
          </w:p>
        </w:tc>
      </w:tr>
      <w:tr w:rsidR="007953E5" w14:paraId="6090EABA" w14:textId="77777777">
        <w:trPr>
          <w:jc w:val="center"/>
        </w:trPr>
        <w:tc>
          <w:tcPr>
            <w:tcW w:w="2550" w:type="dxa"/>
            <w:vAlign w:val="center"/>
          </w:tcPr>
          <w:p w14:paraId="0DAFCDD0" w14:textId="77777777" w:rsidR="007953E5" w:rsidRDefault="00000000">
            <w:pPr>
              <w:spacing w:after="0"/>
              <w:jc w:val="center"/>
            </w:pPr>
            <w:r>
              <w:rPr>
                <w:sz w:val="18"/>
              </w:rPr>
              <w:t>30</w:t>
            </w:r>
          </w:p>
        </w:tc>
        <w:tc>
          <w:tcPr>
            <w:tcW w:w="2550" w:type="dxa"/>
            <w:vAlign w:val="center"/>
          </w:tcPr>
          <w:p w14:paraId="2C774EC0" w14:textId="77777777" w:rsidR="007953E5" w:rsidRDefault="007953E5">
            <w:pPr>
              <w:spacing w:after="0"/>
            </w:pPr>
          </w:p>
        </w:tc>
        <w:tc>
          <w:tcPr>
            <w:tcW w:w="2550" w:type="dxa"/>
            <w:vAlign w:val="center"/>
          </w:tcPr>
          <w:p w14:paraId="7814D957" w14:textId="77777777" w:rsidR="007953E5" w:rsidRDefault="007953E5">
            <w:pPr>
              <w:spacing w:after="0"/>
            </w:pPr>
          </w:p>
        </w:tc>
        <w:tc>
          <w:tcPr>
            <w:tcW w:w="2550" w:type="dxa"/>
            <w:vAlign w:val="center"/>
          </w:tcPr>
          <w:p w14:paraId="52E2C448" w14:textId="77777777" w:rsidR="007953E5" w:rsidRDefault="007953E5">
            <w:pPr>
              <w:spacing w:after="0"/>
              <w:jc w:val="center"/>
            </w:pPr>
          </w:p>
        </w:tc>
      </w:tr>
      <w:tr w:rsidR="007953E5" w14:paraId="644286B0" w14:textId="77777777">
        <w:trPr>
          <w:jc w:val="center"/>
        </w:trPr>
        <w:tc>
          <w:tcPr>
            <w:tcW w:w="2550" w:type="dxa"/>
            <w:vAlign w:val="center"/>
          </w:tcPr>
          <w:p w14:paraId="3289C2FA" w14:textId="77777777" w:rsidR="007953E5" w:rsidRDefault="00000000">
            <w:pPr>
              <w:spacing w:after="0"/>
              <w:jc w:val="center"/>
            </w:pPr>
            <w:r>
              <w:rPr>
                <w:sz w:val="18"/>
              </w:rPr>
              <w:t>31</w:t>
            </w:r>
          </w:p>
        </w:tc>
        <w:tc>
          <w:tcPr>
            <w:tcW w:w="2550" w:type="dxa"/>
            <w:vAlign w:val="center"/>
          </w:tcPr>
          <w:p w14:paraId="6A09CFC1" w14:textId="77777777" w:rsidR="007953E5" w:rsidRDefault="007953E5">
            <w:pPr>
              <w:spacing w:after="0"/>
            </w:pPr>
          </w:p>
        </w:tc>
        <w:tc>
          <w:tcPr>
            <w:tcW w:w="2550" w:type="dxa"/>
            <w:vAlign w:val="center"/>
          </w:tcPr>
          <w:p w14:paraId="1573FE46" w14:textId="77777777" w:rsidR="007953E5" w:rsidRDefault="007953E5">
            <w:pPr>
              <w:spacing w:after="0"/>
            </w:pPr>
          </w:p>
        </w:tc>
        <w:tc>
          <w:tcPr>
            <w:tcW w:w="2550" w:type="dxa"/>
            <w:vAlign w:val="center"/>
          </w:tcPr>
          <w:p w14:paraId="1DEE9122" w14:textId="77777777" w:rsidR="007953E5" w:rsidRDefault="007953E5">
            <w:pPr>
              <w:spacing w:after="0"/>
              <w:jc w:val="center"/>
            </w:pPr>
          </w:p>
        </w:tc>
      </w:tr>
      <w:tr w:rsidR="007953E5" w14:paraId="459FDAF6" w14:textId="77777777">
        <w:trPr>
          <w:jc w:val="center"/>
        </w:trPr>
        <w:tc>
          <w:tcPr>
            <w:tcW w:w="2550" w:type="dxa"/>
            <w:vAlign w:val="center"/>
          </w:tcPr>
          <w:p w14:paraId="6735F6C3" w14:textId="77777777" w:rsidR="007953E5" w:rsidRDefault="00000000">
            <w:pPr>
              <w:spacing w:after="0"/>
              <w:jc w:val="center"/>
            </w:pPr>
            <w:r>
              <w:rPr>
                <w:sz w:val="18"/>
              </w:rPr>
              <w:t>32</w:t>
            </w:r>
          </w:p>
        </w:tc>
        <w:tc>
          <w:tcPr>
            <w:tcW w:w="2550" w:type="dxa"/>
            <w:vAlign w:val="center"/>
          </w:tcPr>
          <w:p w14:paraId="1C48751A" w14:textId="77777777" w:rsidR="007953E5" w:rsidRDefault="007953E5">
            <w:pPr>
              <w:spacing w:after="0"/>
            </w:pPr>
          </w:p>
        </w:tc>
        <w:tc>
          <w:tcPr>
            <w:tcW w:w="2550" w:type="dxa"/>
            <w:vAlign w:val="center"/>
          </w:tcPr>
          <w:p w14:paraId="22C12D41" w14:textId="77777777" w:rsidR="007953E5" w:rsidRDefault="007953E5">
            <w:pPr>
              <w:spacing w:after="0"/>
            </w:pPr>
          </w:p>
        </w:tc>
        <w:tc>
          <w:tcPr>
            <w:tcW w:w="2550" w:type="dxa"/>
            <w:vAlign w:val="center"/>
          </w:tcPr>
          <w:p w14:paraId="67F1E30A" w14:textId="77777777" w:rsidR="007953E5" w:rsidRDefault="007953E5">
            <w:pPr>
              <w:spacing w:after="0"/>
              <w:jc w:val="center"/>
            </w:pPr>
          </w:p>
        </w:tc>
      </w:tr>
      <w:tr w:rsidR="007953E5" w14:paraId="329367ED" w14:textId="77777777">
        <w:trPr>
          <w:jc w:val="center"/>
        </w:trPr>
        <w:tc>
          <w:tcPr>
            <w:tcW w:w="2550" w:type="dxa"/>
            <w:vAlign w:val="center"/>
          </w:tcPr>
          <w:p w14:paraId="209FF187" w14:textId="77777777" w:rsidR="007953E5" w:rsidRDefault="00000000">
            <w:pPr>
              <w:spacing w:after="0"/>
              <w:jc w:val="center"/>
            </w:pPr>
            <w:r>
              <w:rPr>
                <w:sz w:val="18"/>
              </w:rPr>
              <w:t>33</w:t>
            </w:r>
          </w:p>
        </w:tc>
        <w:tc>
          <w:tcPr>
            <w:tcW w:w="2550" w:type="dxa"/>
            <w:vAlign w:val="center"/>
          </w:tcPr>
          <w:p w14:paraId="33017992" w14:textId="77777777" w:rsidR="007953E5" w:rsidRDefault="007953E5">
            <w:pPr>
              <w:spacing w:after="0"/>
            </w:pPr>
          </w:p>
        </w:tc>
        <w:tc>
          <w:tcPr>
            <w:tcW w:w="2550" w:type="dxa"/>
            <w:vAlign w:val="center"/>
          </w:tcPr>
          <w:p w14:paraId="5AA1B259" w14:textId="77777777" w:rsidR="007953E5" w:rsidRDefault="007953E5">
            <w:pPr>
              <w:spacing w:after="0"/>
            </w:pPr>
          </w:p>
        </w:tc>
        <w:tc>
          <w:tcPr>
            <w:tcW w:w="2550" w:type="dxa"/>
            <w:vAlign w:val="center"/>
          </w:tcPr>
          <w:p w14:paraId="0843F825" w14:textId="77777777" w:rsidR="007953E5" w:rsidRDefault="007953E5">
            <w:pPr>
              <w:spacing w:after="0"/>
              <w:jc w:val="center"/>
            </w:pPr>
          </w:p>
        </w:tc>
      </w:tr>
      <w:tr w:rsidR="007953E5" w14:paraId="54FF5454" w14:textId="77777777">
        <w:trPr>
          <w:jc w:val="center"/>
        </w:trPr>
        <w:tc>
          <w:tcPr>
            <w:tcW w:w="2550" w:type="dxa"/>
            <w:vAlign w:val="center"/>
          </w:tcPr>
          <w:p w14:paraId="5C06C9AF" w14:textId="77777777" w:rsidR="007953E5" w:rsidRDefault="00000000">
            <w:pPr>
              <w:spacing w:after="0"/>
              <w:jc w:val="center"/>
            </w:pPr>
            <w:r>
              <w:rPr>
                <w:sz w:val="18"/>
              </w:rPr>
              <w:t>34</w:t>
            </w:r>
          </w:p>
        </w:tc>
        <w:tc>
          <w:tcPr>
            <w:tcW w:w="2550" w:type="dxa"/>
            <w:vAlign w:val="center"/>
          </w:tcPr>
          <w:p w14:paraId="0B742F92" w14:textId="77777777" w:rsidR="007953E5" w:rsidRDefault="007953E5">
            <w:pPr>
              <w:spacing w:after="0"/>
            </w:pPr>
          </w:p>
        </w:tc>
        <w:tc>
          <w:tcPr>
            <w:tcW w:w="2550" w:type="dxa"/>
            <w:vAlign w:val="center"/>
          </w:tcPr>
          <w:p w14:paraId="0351A439" w14:textId="77777777" w:rsidR="007953E5" w:rsidRDefault="007953E5">
            <w:pPr>
              <w:spacing w:after="0"/>
            </w:pPr>
          </w:p>
        </w:tc>
        <w:tc>
          <w:tcPr>
            <w:tcW w:w="2550" w:type="dxa"/>
            <w:vAlign w:val="center"/>
          </w:tcPr>
          <w:p w14:paraId="6E15CA50" w14:textId="77777777" w:rsidR="007953E5" w:rsidRDefault="007953E5">
            <w:pPr>
              <w:spacing w:after="0"/>
              <w:jc w:val="center"/>
            </w:pPr>
          </w:p>
        </w:tc>
      </w:tr>
      <w:tr w:rsidR="007953E5" w14:paraId="448534E6" w14:textId="77777777">
        <w:trPr>
          <w:jc w:val="center"/>
        </w:trPr>
        <w:tc>
          <w:tcPr>
            <w:tcW w:w="2550" w:type="dxa"/>
            <w:vAlign w:val="center"/>
          </w:tcPr>
          <w:p w14:paraId="6252EF42" w14:textId="77777777" w:rsidR="007953E5" w:rsidRDefault="00000000">
            <w:pPr>
              <w:spacing w:after="0"/>
              <w:jc w:val="center"/>
            </w:pPr>
            <w:r>
              <w:rPr>
                <w:sz w:val="18"/>
              </w:rPr>
              <w:t>35</w:t>
            </w:r>
          </w:p>
        </w:tc>
        <w:tc>
          <w:tcPr>
            <w:tcW w:w="2550" w:type="dxa"/>
            <w:vAlign w:val="center"/>
          </w:tcPr>
          <w:p w14:paraId="22B1A187" w14:textId="77777777" w:rsidR="007953E5" w:rsidRDefault="007953E5">
            <w:pPr>
              <w:spacing w:after="0"/>
            </w:pPr>
          </w:p>
        </w:tc>
        <w:tc>
          <w:tcPr>
            <w:tcW w:w="2550" w:type="dxa"/>
            <w:vAlign w:val="center"/>
          </w:tcPr>
          <w:p w14:paraId="138E76C3" w14:textId="77777777" w:rsidR="007953E5" w:rsidRDefault="007953E5">
            <w:pPr>
              <w:spacing w:after="0"/>
            </w:pPr>
          </w:p>
        </w:tc>
        <w:tc>
          <w:tcPr>
            <w:tcW w:w="2550" w:type="dxa"/>
            <w:vAlign w:val="center"/>
          </w:tcPr>
          <w:p w14:paraId="5B6ECB97" w14:textId="77777777" w:rsidR="007953E5" w:rsidRDefault="007953E5">
            <w:pPr>
              <w:spacing w:after="0"/>
              <w:jc w:val="center"/>
            </w:pPr>
          </w:p>
        </w:tc>
      </w:tr>
    </w:tbl>
    <w:p w14:paraId="454B3B9D" w14:textId="77777777" w:rsidR="00CF7B4A" w:rsidRDefault="00CF7B4A"/>
    <w:sectPr w:rsidR="00CF7B4A" w:rsidSect="00034616">
      <w:footerReference w:type="default" r:id="rId8"/>
      <w:pgSz w:w="12240" w:h="15840"/>
      <w:pgMar w:top="879" w:right="1020" w:bottom="879"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CEA10" w14:textId="77777777" w:rsidR="00CF7B4A" w:rsidRDefault="00CF7B4A">
      <w:pPr>
        <w:spacing w:after="0" w:line="240" w:lineRule="auto"/>
      </w:pPr>
      <w:r>
        <w:separator/>
      </w:r>
    </w:p>
  </w:endnote>
  <w:endnote w:type="continuationSeparator" w:id="0">
    <w:p w14:paraId="73FE426A" w14:textId="77777777" w:rsidR="00CF7B4A" w:rsidRDefault="00CF7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A303" w14:textId="77777777" w:rsidR="007953E5" w:rsidRDefault="00000000">
    <w:pPr>
      <w:pStyle w:val="AltBilgi"/>
      <w:jc w:val="center"/>
    </w:pPr>
    <w:r>
      <w:rPr>
        <w:b/>
        <w:color w:val="505050"/>
        <w:sz w:val="18"/>
      </w:rPr>
      <w:t>eduplan.tr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50020" w14:textId="77777777" w:rsidR="00CF7B4A" w:rsidRDefault="00CF7B4A">
      <w:pPr>
        <w:spacing w:after="0" w:line="240" w:lineRule="auto"/>
      </w:pPr>
      <w:r>
        <w:separator/>
      </w:r>
    </w:p>
  </w:footnote>
  <w:footnote w:type="continuationSeparator" w:id="0">
    <w:p w14:paraId="50AD9B01" w14:textId="77777777" w:rsidR="00CF7B4A" w:rsidRDefault="00CF7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815727653">
    <w:abstractNumId w:val="8"/>
  </w:num>
  <w:num w:numId="2" w16cid:durableId="639186700">
    <w:abstractNumId w:val="6"/>
  </w:num>
  <w:num w:numId="3" w16cid:durableId="1396394752">
    <w:abstractNumId w:val="5"/>
  </w:num>
  <w:num w:numId="4" w16cid:durableId="277567137">
    <w:abstractNumId w:val="4"/>
  </w:num>
  <w:num w:numId="5" w16cid:durableId="1287277853">
    <w:abstractNumId w:val="7"/>
  </w:num>
  <w:num w:numId="6" w16cid:durableId="1222249639">
    <w:abstractNumId w:val="3"/>
  </w:num>
  <w:num w:numId="7" w16cid:durableId="1120685329">
    <w:abstractNumId w:val="2"/>
  </w:num>
  <w:num w:numId="8" w16cid:durableId="264506751">
    <w:abstractNumId w:val="1"/>
  </w:num>
  <w:num w:numId="9" w16cid:durableId="1749304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953E5"/>
    <w:rsid w:val="00AA1D8D"/>
    <w:rsid w:val="00B47730"/>
    <w:rsid w:val="00BF4147"/>
    <w:rsid w:val="00C2382C"/>
    <w:rsid w:val="00CB0664"/>
    <w:rsid w:val="00CF7B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925FA7"/>
  <w14:defaultImageDpi w14:val="300"/>
  <w15:docId w15:val="{52DD83D9-ACD4-4C83-A63E-6FF56C3B8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noProof w:val="true"/>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6" w:line="245" w:lineRule="auto"/>
    </w:pPr>
    <w:rPr>
      <w:rFonts w:ascii="Times New Roman" w:eastAsia="Times New Roman" w:hAnsi="Times New Roman"/>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1716</Words>
  <Characters>9783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Sınıf Sene Başı Veli Toplantısı Örneği</dc:title>
  <dc:subject>2026-2027 Türkiye Yüzyılı Maarif Modeli uyumlu örnek veli toplantı tutanağı</dc:subject>
  <dc:creator>eduplan.tr</dc:creator>
  <cp:keywords>eduplan.tr, 4. sınıf, sene başı veli toplantısı, 2026-2027, ortaokula geçiş</cp:keywords>
  <dc:description>eduplan.tr</dc:description>
  <cp:lastModifiedBy>Lenovo</cp:lastModifiedBy>
  <cp:revision>2</cp:revision>
  <dcterms:created xsi:type="dcterms:W3CDTF">2013-12-23T23:15:00Z</dcterms:created>
  <dcterms:modified xsi:type="dcterms:W3CDTF">2026-09-05T22:10:00Z</dcterms:modified>
  <cp:category/>
</cp:coreProperties>
</file>